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7E7" w:rsidRDefault="001C67E7"/>
    <w:p w:rsidR="00CE4B1B" w:rsidRPr="004933F1" w:rsidRDefault="00E12B6C" w:rsidP="00CE4B1B">
      <w:pPr>
        <w:spacing w:after="360" w:line="240" w:lineRule="auto"/>
        <w:rPr>
          <w:rFonts w:cs="Arial"/>
          <w:b/>
          <w:color w:val="3B3838" w:themeColor="background2" w:themeShade="40"/>
          <w:sz w:val="28"/>
          <w:szCs w:val="28"/>
          <w:lang w:val="en-US"/>
        </w:rPr>
      </w:pPr>
      <w:r>
        <w:rPr>
          <w:rFonts w:cs="Arial"/>
          <w:b/>
          <w:bCs/>
          <w:color w:val="3B3838" w:themeColor="background2" w:themeShade="40"/>
          <w:sz w:val="28"/>
          <w:szCs w:val="28"/>
          <w:lang w:val="en-US"/>
        </w:rPr>
        <w:t>Cost-optimized BLDC motors for series production</w:t>
      </w:r>
    </w:p>
    <w:p w:rsidR="00E12B6C" w:rsidRPr="000D2A2B" w:rsidRDefault="001C67E7" w:rsidP="00E12B6C">
      <w:pPr>
        <w:spacing w:after="120" w:line="360" w:lineRule="auto"/>
        <w:rPr>
          <w:lang w:val="en-US"/>
        </w:rPr>
      </w:pPr>
      <w:r>
        <w:rPr>
          <w:rFonts w:cs="Arial"/>
          <w:i/>
          <w:iCs/>
          <w:color w:val="000000"/>
          <w:lang w:val="en-US"/>
        </w:rPr>
        <w:t>Feldkirchen</w:t>
      </w:r>
      <w:r w:rsidR="00E12B6C">
        <w:rPr>
          <w:rFonts w:cs="Arial"/>
          <w:i/>
          <w:iCs/>
          <w:color w:val="000000"/>
          <w:lang w:val="en-US"/>
        </w:rPr>
        <w:t>/Germany</w:t>
      </w:r>
      <w:r>
        <w:rPr>
          <w:rFonts w:cs="Arial"/>
          <w:i/>
          <w:iCs/>
          <w:color w:val="000000"/>
          <w:lang w:val="en-US"/>
        </w:rPr>
        <w:t xml:space="preserve">, </w:t>
      </w:r>
      <w:r w:rsidR="00E12B6C">
        <w:rPr>
          <w:rFonts w:cs="Arial"/>
          <w:i/>
          <w:iCs/>
          <w:color w:val="000000"/>
          <w:lang w:val="en-US"/>
        </w:rPr>
        <w:t>February</w:t>
      </w:r>
      <w:r>
        <w:rPr>
          <w:rFonts w:cs="Arial"/>
          <w:i/>
          <w:iCs/>
          <w:color w:val="000000"/>
          <w:lang w:val="en-US"/>
        </w:rPr>
        <w:t xml:space="preserve"> </w:t>
      </w:r>
      <w:r w:rsidR="004933F1">
        <w:rPr>
          <w:rFonts w:cs="Arial"/>
          <w:i/>
          <w:iCs/>
          <w:color w:val="000000"/>
          <w:lang w:val="en-US"/>
        </w:rPr>
        <w:t>2</w:t>
      </w:r>
      <w:r w:rsidR="00E12B6C">
        <w:rPr>
          <w:rFonts w:cs="Arial"/>
          <w:i/>
          <w:iCs/>
          <w:color w:val="000000"/>
          <w:lang w:val="en-US"/>
        </w:rPr>
        <w:t>6</w:t>
      </w:r>
      <w:r w:rsidR="004933F1">
        <w:rPr>
          <w:rFonts w:cs="Arial"/>
          <w:i/>
          <w:iCs/>
          <w:color w:val="000000"/>
          <w:lang w:val="en-US"/>
        </w:rPr>
        <w:t xml:space="preserve">, </w:t>
      </w:r>
      <w:r>
        <w:rPr>
          <w:rFonts w:cs="Arial"/>
          <w:i/>
          <w:iCs/>
          <w:color w:val="000000"/>
          <w:lang w:val="en-US"/>
        </w:rPr>
        <w:t>2018</w:t>
      </w:r>
      <w:r>
        <w:rPr>
          <w:rFonts w:cs="Arial"/>
          <w:color w:val="000000"/>
          <w:lang w:val="en-US"/>
        </w:rPr>
        <w:t xml:space="preserve"> – </w:t>
      </w:r>
      <w:r w:rsidR="00E12B6C">
        <w:rPr>
          <w:lang w:val="en-US"/>
        </w:rPr>
        <w:t xml:space="preserve">With the DBL36, </w:t>
      </w:r>
      <w:proofErr w:type="spellStart"/>
      <w:r w:rsidR="00E12B6C">
        <w:rPr>
          <w:lang w:val="en-US"/>
        </w:rPr>
        <w:t>Nanotec</w:t>
      </w:r>
      <w:proofErr w:type="spellEnd"/>
      <w:r w:rsidR="00E12B6C">
        <w:rPr>
          <w:lang w:val="en-US"/>
        </w:rPr>
        <w:t xml:space="preserve"> now offers a brushless DC motor that is designed for large quantities. </w:t>
      </w:r>
    </w:p>
    <w:p w:rsidR="00E12B6C" w:rsidRPr="000D2A2B" w:rsidRDefault="00E12B6C" w:rsidP="00E12B6C">
      <w:pPr>
        <w:spacing w:after="120" w:line="360" w:lineRule="auto"/>
        <w:rPr>
          <w:lang w:val="en-US"/>
        </w:rPr>
      </w:pPr>
      <w:r>
        <w:rPr>
          <w:lang w:val="en-US"/>
        </w:rPr>
        <w:t>The DBL36 is available in three lengths with a rated power of 7.5 W in size S, 18 W in size M and 33 W in size L. These electronically commuted 3-phase motors are equipped with three Hall sensors which provide information on the rotor position. They are characterized by very high efficiency and, thanks to their precision ball bearings, smooth running characteristics.</w:t>
      </w:r>
    </w:p>
    <w:p w:rsidR="00E12B6C" w:rsidRPr="000D2A2B" w:rsidRDefault="00E12B6C" w:rsidP="00E12B6C">
      <w:pPr>
        <w:spacing w:after="120" w:line="360" w:lineRule="auto"/>
        <w:rPr>
          <w:lang w:val="en-US"/>
        </w:rPr>
      </w:pPr>
      <w:r>
        <w:rPr>
          <w:lang w:val="en-US"/>
        </w:rPr>
        <w:t xml:space="preserve">The rated speed of this BLDC motor is 4800 rpm for sizes S and M and 4500 rpm for size L; its rated voltage is 24 V. With a rated torque of 1.5 to 7 </w:t>
      </w:r>
      <w:proofErr w:type="spellStart"/>
      <w:r>
        <w:rPr>
          <w:lang w:val="en-US"/>
        </w:rPr>
        <w:t>Ncm</w:t>
      </w:r>
      <w:proofErr w:type="spellEnd"/>
      <w:r>
        <w:rPr>
          <w:lang w:val="en-US"/>
        </w:rPr>
        <w:t xml:space="preserve"> and a diameter of 36 mm, the DBL36 is an extremely economical solution for a wide range of applications.</w:t>
      </w:r>
      <w:bookmarkStart w:id="0" w:name="_GoBack"/>
      <w:bookmarkEnd w:id="0"/>
    </w:p>
    <w:p w:rsidR="00E12B6C" w:rsidRPr="000D2A2B" w:rsidRDefault="00E12B6C" w:rsidP="00E12B6C">
      <w:pPr>
        <w:spacing w:after="120" w:line="360" w:lineRule="auto"/>
        <w:rPr>
          <w:lang w:val="en-US"/>
        </w:rPr>
      </w:pPr>
      <w:r>
        <w:rPr>
          <w:lang w:val="en-US"/>
        </w:rPr>
        <w:t>The winding can be adapted to other rated speeds and voltages in series production.</w:t>
      </w:r>
    </w:p>
    <w:p w:rsidR="00E12B6C" w:rsidRDefault="00E12B6C" w:rsidP="001C67E7">
      <w:pPr>
        <w:rPr>
          <w:b/>
          <w:bCs/>
          <w:i/>
          <w:iCs/>
          <w:color w:val="FFFFFF" w:themeColor="background1"/>
          <w:lang w:val="en-US"/>
          <w14:textFill>
            <w14:solidFill>
              <w14:schemeClr w14:val="bg1">
                <w14:lumMod w14:val="50000"/>
                <w14:shade w14:val="30000"/>
                <w14:satMod w14:val="115000"/>
              </w14:schemeClr>
            </w14:solidFill>
          </w14:textFill>
        </w:rPr>
      </w:pPr>
    </w:p>
    <w:p w:rsidR="001C67E7" w:rsidRPr="00E12B6C" w:rsidRDefault="001C67E7" w:rsidP="001C67E7">
      <w:pPr>
        <w:rPr>
          <w:b/>
          <w:i/>
          <w:color w:val="FFFFFF" w:themeColor="background1"/>
          <w:lang w:val="en-US"/>
          <w14:textFill>
            <w14:solidFill>
              <w14:schemeClr w14:val="bg1">
                <w14:lumMod w14:val="50000"/>
                <w14:shade w14:val="30000"/>
                <w14:satMod w14:val="115000"/>
              </w14:schemeClr>
            </w14:solidFill>
          </w14:textFill>
        </w:rPr>
      </w:pPr>
      <w:r w:rsidRPr="00E12B6C">
        <w:rPr>
          <w:b/>
          <w:bCs/>
          <w:i/>
          <w:iCs/>
          <w:color w:val="FFFFFF" w:themeColor="background1"/>
          <w:lang w:val="en-US"/>
          <w14:textFill>
            <w14:solidFill>
              <w14:schemeClr w14:val="bg1">
                <w14:lumMod w14:val="50000"/>
                <w14:shade w14:val="30000"/>
                <w14:satMod w14:val="115000"/>
              </w14:schemeClr>
            </w14:solidFill>
          </w14:textFill>
        </w:rPr>
        <w:t xml:space="preserve">About </w:t>
      </w:r>
      <w:proofErr w:type="spellStart"/>
      <w:r w:rsidRPr="00E12B6C">
        <w:rPr>
          <w:b/>
          <w:bCs/>
          <w:i/>
          <w:iCs/>
          <w:color w:val="FFFFFF" w:themeColor="background1"/>
          <w:lang w:val="en-US"/>
          <w14:textFill>
            <w14:solidFill>
              <w14:schemeClr w14:val="bg1">
                <w14:lumMod w14:val="50000"/>
                <w14:shade w14:val="30000"/>
                <w14:satMod w14:val="115000"/>
              </w14:schemeClr>
            </w14:solidFill>
          </w14:textFill>
        </w:rPr>
        <w:t>Nanotec</w:t>
      </w:r>
      <w:proofErr w:type="spellEnd"/>
    </w:p>
    <w:p w:rsidR="001C67E7" w:rsidRPr="00E12B6C" w:rsidRDefault="001C67E7" w:rsidP="001C67E7">
      <w:pPr>
        <w:rPr>
          <w:rFonts w:cs="Arial"/>
          <w:i/>
          <w:lang w:val="en-US"/>
        </w:rPr>
      </w:pPr>
      <w:proofErr w:type="spellStart"/>
      <w:r w:rsidRPr="00E12B6C">
        <w:rPr>
          <w:rFonts w:cs="Arial"/>
          <w:i/>
          <w:iCs/>
          <w:shd w:val="clear" w:color="auto" w:fill="FFFFFF"/>
          <w:lang w:val="en-US"/>
        </w:rPr>
        <w:t>Nanotec</w:t>
      </w:r>
      <w:proofErr w:type="spellEnd"/>
      <w:r w:rsidRPr="00E12B6C">
        <w:rPr>
          <w:rFonts w:cs="Arial"/>
          <w:i/>
          <w:iCs/>
          <w:shd w:val="clear" w:color="auto" w:fill="FFFFFF"/>
          <w:lang w:val="en-US"/>
        </w:rPr>
        <w:t xml:space="preserve"> Electronic GmbH &amp; Co. KG is one of the leading manufacturers of motors and control</w:t>
      </w:r>
      <w:r w:rsidR="00FC0851" w:rsidRPr="00E12B6C">
        <w:rPr>
          <w:rFonts w:cs="Arial"/>
          <w:i/>
          <w:iCs/>
          <w:shd w:val="clear" w:color="auto" w:fill="FFFFFF"/>
          <w:lang w:val="en-US"/>
        </w:rPr>
        <w:t>lers</w:t>
      </w:r>
      <w:r w:rsidRPr="00E12B6C">
        <w:rPr>
          <w:rFonts w:cs="Arial"/>
          <w:i/>
          <w:iCs/>
          <w:shd w:val="clear" w:color="auto" w:fill="FFFFFF"/>
          <w:lang w:val="en-US"/>
        </w:rPr>
        <w:t xml:space="preserve"> for high-quality drive solutions. Since 1991, the company has been developing and distributing a broad range of products, which are mainly used in industrial automation and medical technology. Nanotec is headquartered in Feldkirchen near Munich and has subsidiaries in </w:t>
      </w:r>
      <w:proofErr w:type="gramStart"/>
      <w:r w:rsidRPr="00E12B6C">
        <w:rPr>
          <w:rFonts w:cs="Arial"/>
          <w:i/>
          <w:iCs/>
          <w:shd w:val="clear" w:color="auto" w:fill="FFFFFF"/>
          <w:lang w:val="en-US"/>
        </w:rPr>
        <w:t>ChangZhou</w:t>
      </w:r>
      <w:proofErr w:type="gramEnd"/>
      <w:r w:rsidRPr="00E12B6C">
        <w:rPr>
          <w:rFonts w:cs="Arial"/>
          <w:i/>
          <w:iCs/>
          <w:shd w:val="clear" w:color="auto" w:fill="FFFFFF"/>
          <w:lang w:val="en-US"/>
        </w:rPr>
        <w:t>, China, and Stoneham/MA, USA.</w:t>
      </w:r>
    </w:p>
    <w:p w:rsidR="00CE4B1B" w:rsidRPr="00E12B6C" w:rsidRDefault="00CE4B1B" w:rsidP="00CE4B1B">
      <w:pPr>
        <w:rPr>
          <w:b/>
          <w:i/>
          <w:color w:val="FFFFFF" w:themeColor="background1"/>
          <w:lang w:val="en-US"/>
          <w14:textFill>
            <w14:solidFill>
              <w14:schemeClr w14:val="bg1">
                <w14:lumMod w14:val="50000"/>
                <w14:shade w14:val="30000"/>
                <w14:satMod w14:val="115000"/>
              </w14:schemeClr>
            </w14:solidFill>
          </w14:textFill>
        </w:rPr>
      </w:pPr>
    </w:p>
    <w:p w:rsidR="00CE4B1B" w:rsidRPr="00E12B6C" w:rsidRDefault="00CE4B1B" w:rsidP="00CE4B1B">
      <w:pPr>
        <w:rPr>
          <w:i/>
          <w:color w:val="FFFFFF" w:themeColor="background1"/>
          <w:lang w:val="en-US"/>
          <w14:textFill>
            <w14:solidFill>
              <w14:schemeClr w14:val="bg1">
                <w14:lumMod w14:val="50000"/>
                <w14:shade w14:val="30000"/>
                <w14:satMod w14:val="115000"/>
              </w14:schemeClr>
            </w14:solidFill>
          </w14:textFill>
        </w:rPr>
      </w:pPr>
      <w:r w:rsidRPr="00E12B6C">
        <w:rPr>
          <w:b/>
          <w:bCs/>
          <w:i/>
          <w:iCs/>
          <w:color w:val="FFFFFF" w:themeColor="background1"/>
          <w:lang w:val="en-US"/>
          <w14:textFill>
            <w14:solidFill>
              <w14:schemeClr w14:val="bg1">
                <w14:lumMod w14:val="50000"/>
                <w14:shade w14:val="30000"/>
                <w14:satMod w14:val="115000"/>
              </w14:schemeClr>
            </w14:solidFill>
          </w14:textFill>
        </w:rPr>
        <w:t>Press contact</w:t>
      </w:r>
    </w:p>
    <w:p w:rsidR="001C67E7" w:rsidRPr="00E12B6C" w:rsidRDefault="00CE4B1B" w:rsidP="00CE4B1B">
      <w:pPr>
        <w:rPr>
          <w:rFonts w:cs="Arial"/>
          <w:i/>
          <w:lang w:val="en-US"/>
        </w:rPr>
      </w:pPr>
      <w:r w:rsidRPr="00E12B6C">
        <w:rPr>
          <w:rFonts w:eastAsiaTheme="minorEastAsia" w:cs="Arial"/>
          <w:i/>
          <w:iCs/>
          <w:noProof/>
          <w:color w:val="3B3939"/>
          <w:lang w:val="en-US"/>
        </w:rPr>
        <w:t xml:space="preserve">E-mail: </w:t>
      </w:r>
      <w:hyperlink r:id="rId6" w:history="1">
        <w:r w:rsidRPr="00E12B6C">
          <w:rPr>
            <w:rStyle w:val="Hyperlink"/>
            <w:rFonts w:eastAsiaTheme="minorEastAsia" w:cs="Arial"/>
            <w:i/>
            <w:iCs/>
            <w:noProof/>
            <w:lang w:val="en-US"/>
          </w:rPr>
          <w:t>sigrid.scondo@nanotec.de</w:t>
        </w:r>
      </w:hyperlink>
      <w:r w:rsidRPr="00E12B6C">
        <w:rPr>
          <w:rFonts w:eastAsiaTheme="minorEastAsia" w:cs="Arial"/>
          <w:i/>
          <w:iCs/>
          <w:noProof/>
          <w:color w:val="3B3939"/>
          <w:lang w:val="en-US"/>
        </w:rPr>
        <w:t xml:space="preserve"> | Phone +49 89 900686-37 | Fax +49 89 900 686-50</w:t>
      </w:r>
    </w:p>
    <w:sectPr w:rsidR="001C67E7" w:rsidRPr="00E12B6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926" w:rsidRDefault="00215926" w:rsidP="00215926">
      <w:pPr>
        <w:spacing w:after="0" w:line="240" w:lineRule="auto"/>
      </w:pPr>
      <w:r>
        <w:separator/>
      </w:r>
    </w:p>
  </w:endnote>
  <w:endnote w:type="continuationSeparator" w:id="0">
    <w:p w:rsidR="00215926" w:rsidRDefault="00215926" w:rsidP="002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E7" w:rsidRPr="001C67E7" w:rsidRDefault="001C67E7" w:rsidP="001C67E7">
    <w:pPr>
      <w:pStyle w:val="Fuzeile"/>
      <w:rPr>
        <w:color w:val="FFFFFF" w:themeColor="background1"/>
      </w:rPr>
    </w:pPr>
    <w:r>
      <w:rPr>
        <w:rFonts w:cs="Arial"/>
        <w:noProof/>
        <w:color w:val="FFFFFF" w:themeColor="background1"/>
        <w:lang w:eastAsia="de-DE"/>
      </w:rPr>
      <mc:AlternateContent>
        <mc:Choice Requires="wps">
          <w:drawing>
            <wp:anchor distT="0" distB="0" distL="114300" distR="114300" simplePos="0" relativeHeight="251657215" behindDoc="1" locked="0" layoutInCell="1" allowOverlap="1">
              <wp:simplePos x="0" y="0"/>
              <wp:positionH relativeFrom="margin">
                <wp:align>left</wp:align>
              </wp:positionH>
              <wp:positionV relativeFrom="paragraph">
                <wp:posOffset>-60960</wp:posOffset>
              </wp:positionV>
              <wp:extent cx="6086475" cy="323850"/>
              <wp:effectExtent l="0" t="0" r="9525" b="0"/>
              <wp:wrapNone/>
              <wp:docPr id="6" name="Rechteck 6"/>
              <wp:cNvGraphicFramePr/>
              <a:graphic xmlns:a="http://schemas.openxmlformats.org/drawingml/2006/main">
                <a:graphicData uri="http://schemas.microsoft.com/office/word/2010/wordprocessingShape">
                  <wps:wsp>
                    <wps:cNvSpPr/>
                    <wps:spPr>
                      <a:xfrm>
                        <a:off x="0" y="0"/>
                        <a:ext cx="6086475" cy="323850"/>
                      </a:xfrm>
                      <a:prstGeom prst="rect">
                        <a:avLst/>
                      </a:prstGeom>
                      <a:solidFill>
                        <a:srgbClr val="4954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208357" id="Rechteck 6" o:spid="_x0000_s1026" style="position:absolute;margin-left:0;margin-top:-4.8pt;width:479.25pt;height:25.5pt;z-index:-25165926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" fillcolor="#49545d" stroked="f" strokeweight="1pt">
              <w10:wrap anchorx="margin"/>
            </v:rect>
          </w:pict>
        </mc:Fallback>
      </mc:AlternateContent>
    </w:r>
    <w:r>
      <w:rPr>
        <w:rFonts w:cs="Arial"/>
        <w:color w:val="FFFFFF" w:themeColor="background1"/>
        <w:lang w:val="en-US"/>
      </w:rPr>
      <w:t xml:space="preserve">     </w:t>
    </w:r>
    <w:proofErr w:type="spellStart"/>
    <w:r>
      <w:rPr>
        <w:rFonts w:cs="Arial"/>
        <w:color w:val="FFFFFF" w:themeColor="background1"/>
        <w:lang w:val="en-US"/>
      </w:rPr>
      <w:t>Nanotec</w:t>
    </w:r>
    <w:proofErr w:type="spellEnd"/>
    <w:r>
      <w:rPr>
        <w:rFonts w:cs="Arial"/>
        <w:color w:val="FFFFFF" w:themeColor="background1"/>
        <w:lang w:val="en-US"/>
      </w:rPr>
      <w:t xml:space="preserve"> Electronic GmbH &amp; Co. KG   I   Kapellenstr. 6   I   85622 Feldkirchen   I   </w:t>
    </w:r>
    <w:hyperlink r:id="rId1" w:history="1">
      <w:r w:rsidR="002D290F" w:rsidRPr="005C6A6A">
        <w:rPr>
          <w:rStyle w:val="Hyperlink"/>
          <w:rFonts w:cs="Arial"/>
          <w:lang w:val="en-US"/>
        </w:rPr>
        <w:t>www.nanotec.com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926" w:rsidRDefault="00215926" w:rsidP="00215926">
      <w:pPr>
        <w:spacing w:after="0" w:line="240" w:lineRule="auto"/>
      </w:pPr>
      <w:r>
        <w:separator/>
      </w:r>
    </w:p>
  </w:footnote>
  <w:footnote w:type="continuationSeparator" w:id="0">
    <w:p w:rsidR="00215926" w:rsidRDefault="00215926" w:rsidP="00215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E7" w:rsidRDefault="00215926" w:rsidP="001C67E7">
    <w:pPr>
      <w:pStyle w:val="Kopfzeile"/>
      <w:rPr>
        <w:color w:val="49545D"/>
        <w:sz w:val="44"/>
        <w:szCs w:val="44"/>
      </w:rPr>
    </w:pPr>
    <w:r>
      <w:rPr>
        <w:noProof/>
        <w:lang w:eastAsia="de-DE"/>
      </w:rPr>
      <w:drawing>
        <wp:anchor distT="0" distB="0" distL="114300" distR="114300" simplePos="0" relativeHeight="251658240" behindDoc="0" locked="0" layoutInCell="1" allowOverlap="1">
          <wp:simplePos x="0" y="0"/>
          <wp:positionH relativeFrom="margin">
            <wp:posOffset>4512945</wp:posOffset>
          </wp:positionH>
          <wp:positionV relativeFrom="paragraph">
            <wp:posOffset>-211455</wp:posOffset>
          </wp:positionV>
          <wp:extent cx="1666875" cy="33274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otec_logo_72dpi_rgb.jpg"/>
                  <pic:cNvPicPr/>
                </pic:nvPicPr>
                <pic:blipFill>
                  <a:blip r:embed="rId1">
                    <a:extLst>
                      <a:ext uri="{28A0092B-C50C-407E-A947-70E740481C1C}">
                        <a14:useLocalDpi xmlns:a14="http://schemas.microsoft.com/office/drawing/2010/main" val="0"/>
                      </a:ext>
                    </a:extLst>
                  </a:blip>
                  <a:stretch>
                    <a:fillRect/>
                  </a:stretch>
                </pic:blipFill>
                <pic:spPr>
                  <a:xfrm>
                    <a:off x="0" y="0"/>
                    <a:ext cx="1666875" cy="33274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-173355</wp:posOffset>
              </wp:positionV>
              <wp:extent cx="4140000" cy="108000"/>
              <wp:effectExtent l="0" t="0" r="0" b="6350"/>
              <wp:wrapNone/>
              <wp:docPr id="2" name="Rechteck 2"/>
              <wp:cNvGraphicFramePr/>
              <a:graphic xmlns:a="http://schemas.openxmlformats.org/drawingml/2006/main">
                <a:graphicData uri="http://schemas.microsoft.com/office/word/2010/wordprocessingShape">
                  <wps:wsp>
                    <wps:cNvSpPr/>
                    <wps:spPr>
                      <a:xfrm>
                        <a:off x="0" y="0"/>
                        <a:ext cx="4140000" cy="108000"/>
                      </a:xfrm>
                      <a:prstGeom prst="rect">
                        <a:avLst/>
                      </a:prstGeom>
                      <a:solidFill>
                        <a:srgbClr val="F392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5BDE5B" id="Rechteck 2" o:spid="_x0000_s1026" style="position:absolute;margin-left:0;margin-top:-13.65pt;width:326pt;height: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" fillcolor="#f39200" stroked="f" strokeweight="1pt">
              <w10:wrap anchorx="margin"/>
            </v:rect>
          </w:pict>
        </mc:Fallback>
      </mc:AlternateContent>
    </w:r>
    <w:r>
      <w:rPr>
        <w:color w:val="49545D"/>
        <w:sz w:val="44"/>
        <w:szCs w:val="44"/>
        <w:lang w:val="en-US"/>
      </w:rPr>
      <w:t>PRESS RELEASE</w:t>
    </w:r>
  </w:p>
  <w:p w:rsidR="00A87283" w:rsidRPr="00A87283" w:rsidRDefault="001C67E7">
    <w:pPr>
      <w:pStyle w:val="Kopfzeile"/>
    </w:pPr>
    <w:r>
      <w:rPr>
        <w:noProof/>
        <w:lang w:eastAsia="de-DE"/>
      </w:rPr>
      <w:drawing>
        <wp:inline distT="0" distB="0" distL="0" distR="0">
          <wp:extent cx="6076044" cy="1590675"/>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hintergrund.jpg"/>
                  <pic:cNvPicPr/>
                </pic:nvPicPr>
                <pic:blipFill>
                  <a:blip r:embed="rId2">
                    <a:extLst>
                      <a:ext uri="{28A0092B-C50C-407E-A947-70E740481C1C}">
                        <a14:useLocalDpi xmlns:a14="http://schemas.microsoft.com/office/drawing/2010/main" val="0"/>
                      </a:ext>
                    </a:extLst>
                  </a:blip>
                  <a:stretch>
                    <a:fillRect/>
                  </a:stretch>
                </pic:blipFill>
                <pic:spPr>
                  <a:xfrm>
                    <a:off x="0" y="0"/>
                    <a:ext cx="6081025" cy="15919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26"/>
    <w:rsid w:val="001C67E7"/>
    <w:rsid w:val="00215926"/>
    <w:rsid w:val="002D290F"/>
    <w:rsid w:val="002F7B64"/>
    <w:rsid w:val="00357F5A"/>
    <w:rsid w:val="004933F1"/>
    <w:rsid w:val="005F558D"/>
    <w:rsid w:val="0065668F"/>
    <w:rsid w:val="007409E3"/>
    <w:rsid w:val="0085530D"/>
    <w:rsid w:val="008E283D"/>
    <w:rsid w:val="00A87283"/>
    <w:rsid w:val="00BA7B39"/>
    <w:rsid w:val="00BF7AAA"/>
    <w:rsid w:val="00CE4B1B"/>
    <w:rsid w:val="00D828F8"/>
    <w:rsid w:val="00E12B6C"/>
    <w:rsid w:val="00FC0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A73C69D-4D0F-414C-8C27-A6932AD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59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926"/>
  </w:style>
  <w:style w:type="paragraph" w:styleId="Fuzeile">
    <w:name w:val="footer"/>
    <w:basedOn w:val="Standard"/>
    <w:link w:val="FuzeileZchn"/>
    <w:uiPriority w:val="99"/>
    <w:unhideWhenUsed/>
    <w:rsid w:val="002159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926"/>
  </w:style>
  <w:style w:type="character" w:styleId="Hyperlink">
    <w:name w:val="Hyperlink"/>
    <w:basedOn w:val="Absatz-Standardschriftart"/>
    <w:uiPriority w:val="99"/>
    <w:semiHidden/>
    <w:rsid w:val="001C67E7"/>
    <w:rPr>
      <w:rFonts w:cs="Times New Roman"/>
      <w:color w:val="0000FF"/>
      <w:u w:val="single"/>
    </w:rPr>
  </w:style>
  <w:style w:type="paragraph" w:styleId="Sprechblasentext">
    <w:name w:val="Balloon Text"/>
    <w:basedOn w:val="Standard"/>
    <w:link w:val="SprechblasentextZchn"/>
    <w:uiPriority w:val="99"/>
    <w:semiHidden/>
    <w:unhideWhenUsed/>
    <w:rsid w:val="006566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6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grid.scondo@nanotec.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anote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1263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Kadavy</dc:creator>
  <cp:keywords/>
  <dc:description/>
  <cp:lastModifiedBy>Scondo, Sigrid</cp:lastModifiedBy>
  <cp:revision>3</cp:revision>
  <cp:lastPrinted>2018-01-25T12:54:00Z</cp:lastPrinted>
  <dcterms:created xsi:type="dcterms:W3CDTF">2018-02-27T13:21:00Z</dcterms:created>
  <dcterms:modified xsi:type="dcterms:W3CDTF">2018-02-27T13:25:00Z</dcterms:modified>
</cp:coreProperties>
</file>