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B7739" w14:textId="77777777" w:rsidR="009D416C" w:rsidRPr="00292555" w:rsidRDefault="009D416C">
      <w:pPr>
        <w:rPr>
          <w:lang w:val="en-GB"/>
        </w:rPr>
      </w:pPr>
    </w:p>
    <w:tbl>
      <w:tblPr>
        <w:tblpPr w:leftFromText="141" w:rightFromText="141" w:vertAnchor="page" w:horzAnchor="margin" w:tblpY="555"/>
        <w:tblW w:w="9606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5109"/>
      </w:tblGrid>
      <w:tr w:rsidR="00952F85" w:rsidRPr="00292555" w14:paraId="263B58C4" w14:textId="77777777" w:rsidTr="00BF7B67">
        <w:trPr>
          <w:trHeight w:val="1447"/>
        </w:trPr>
        <w:tc>
          <w:tcPr>
            <w:tcW w:w="4497" w:type="dxa"/>
            <w:vAlign w:val="center"/>
          </w:tcPr>
          <w:p w14:paraId="2EE96A20" w14:textId="77777777" w:rsidR="007A12B3" w:rsidRPr="0002328B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 w:rsidRPr="00292555">
              <w:rPr>
                <w:rFonts w:cs="Arial"/>
                <w:lang w:val="en-GB"/>
              </w:rPr>
              <w:t>Nanotec</w:t>
            </w:r>
            <w:proofErr w:type="spellEnd"/>
            <w:r w:rsidRPr="00292555">
              <w:rPr>
                <w:rFonts w:cs="Arial"/>
                <w:lang w:val="en-GB"/>
              </w:rPr>
              <w:t xml:space="preserve"> Electronic GmbH &amp; Co.</w:t>
            </w:r>
            <w:r w:rsidR="00782E28" w:rsidRPr="00292555">
              <w:rPr>
                <w:rFonts w:cs="Arial"/>
                <w:lang w:val="en-GB"/>
              </w:rPr>
              <w:t xml:space="preserve"> </w:t>
            </w:r>
            <w:r w:rsidRPr="00292555">
              <w:rPr>
                <w:rFonts w:cs="Arial"/>
                <w:lang w:val="en-GB"/>
              </w:rPr>
              <w:t>KG</w:t>
            </w:r>
            <w:r w:rsidRPr="00292555">
              <w:rPr>
                <w:rFonts w:cs="Arial"/>
                <w:lang w:val="en-GB"/>
              </w:rPr>
              <w:br/>
            </w:r>
            <w:proofErr w:type="spellStart"/>
            <w:r w:rsidR="007A12B3" w:rsidRPr="00292555">
              <w:rPr>
                <w:rFonts w:cs="Arial"/>
                <w:lang w:val="en-GB"/>
              </w:rPr>
              <w:t>Kapellenstr</w:t>
            </w:r>
            <w:proofErr w:type="spellEnd"/>
            <w:r w:rsidR="007A12B3" w:rsidRPr="00292555">
              <w:rPr>
                <w:rFonts w:cs="Arial"/>
                <w:lang w:val="en-GB"/>
              </w:rPr>
              <w:t xml:space="preserve">. </w:t>
            </w:r>
            <w:r w:rsidR="007A12B3" w:rsidRPr="0002328B">
              <w:rPr>
                <w:rFonts w:cs="Arial"/>
              </w:rPr>
              <w:t>6</w:t>
            </w:r>
          </w:p>
          <w:p w14:paraId="4B990BBD" w14:textId="2B21051B" w:rsidR="00952F85" w:rsidRPr="0002328B" w:rsidRDefault="0002328B" w:rsidP="0002328B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85622 Feldkirchen/</w:t>
            </w:r>
            <w:proofErr w:type="spellStart"/>
            <w:r>
              <w:rPr>
                <w:rFonts w:cs="Arial"/>
              </w:rPr>
              <w:t>Munich</w:t>
            </w:r>
            <w:proofErr w:type="spellEnd"/>
            <w:r w:rsidR="00292555" w:rsidRPr="0002328B">
              <w:rPr>
                <w:rFonts w:cs="Arial"/>
              </w:rPr>
              <w:t>, Germany</w:t>
            </w:r>
            <w:r w:rsidR="005D40C3" w:rsidRPr="0002328B">
              <w:rPr>
                <w:rFonts w:cs="Arial"/>
              </w:rPr>
              <w:br/>
              <w:t>www.nanotec.</w:t>
            </w:r>
            <w:r w:rsidR="00986154" w:rsidRPr="0002328B">
              <w:rPr>
                <w:rFonts w:cs="Arial"/>
              </w:rPr>
              <w:t>com</w:t>
            </w:r>
          </w:p>
        </w:tc>
        <w:tc>
          <w:tcPr>
            <w:tcW w:w="5109" w:type="dxa"/>
            <w:vAlign w:val="center"/>
          </w:tcPr>
          <w:p w14:paraId="496441C1" w14:textId="77777777" w:rsidR="00952F85" w:rsidRPr="0002328B" w:rsidRDefault="00C8256A" w:rsidP="00BF7B67">
            <w:pPr>
              <w:pStyle w:val="Kopfzeile"/>
              <w:tabs>
                <w:tab w:val="clear" w:pos="4536"/>
                <w:tab w:val="center" w:pos="5001"/>
              </w:tabs>
              <w:ind w:right="-470"/>
              <w:jc w:val="right"/>
              <w:rPr>
                <w:rFonts w:cs="Arial"/>
              </w:rPr>
            </w:pPr>
            <w:r w:rsidRPr="00292555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858B4AF" wp14:editId="56676981">
                  <wp:simplePos x="4057650" y="619125"/>
                  <wp:positionH relativeFrom="margin">
                    <wp:posOffset>335915</wp:posOffset>
                  </wp:positionH>
                  <wp:positionV relativeFrom="margin">
                    <wp:posOffset>127635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90DE6" w14:textId="77777777" w:rsidR="00952F85" w:rsidRPr="0002328B" w:rsidRDefault="00952F85"/>
    <w:p w14:paraId="35272153" w14:textId="77777777" w:rsidR="00952F85" w:rsidRPr="0002328B" w:rsidRDefault="00952F85"/>
    <w:p w14:paraId="39362ECA" w14:textId="77777777" w:rsidR="00F94237" w:rsidRPr="00292555" w:rsidRDefault="008E5C7A" w:rsidP="00F94237">
      <w:pPr>
        <w:rPr>
          <w:b/>
          <w:bCs/>
          <w:i/>
          <w:sz w:val="28"/>
          <w:szCs w:val="28"/>
          <w:lang w:val="en-GB"/>
        </w:rPr>
      </w:pPr>
      <w:r w:rsidRPr="00292555">
        <w:rPr>
          <w:b/>
          <w:bCs/>
          <w:i/>
          <w:sz w:val="28"/>
          <w:szCs w:val="28"/>
          <w:lang w:val="en-GB"/>
        </w:rPr>
        <w:t>Press</w:t>
      </w:r>
      <w:r w:rsidR="00AE3D6C" w:rsidRPr="00292555">
        <w:rPr>
          <w:b/>
          <w:bCs/>
          <w:i/>
          <w:sz w:val="28"/>
          <w:szCs w:val="28"/>
          <w:lang w:val="en-GB"/>
        </w:rPr>
        <w:t xml:space="preserve"> release</w:t>
      </w:r>
    </w:p>
    <w:p w14:paraId="6EADD9B7" w14:textId="77777777" w:rsidR="001C23FC" w:rsidRPr="00292555" w:rsidRDefault="001C23FC" w:rsidP="00F94237">
      <w:pPr>
        <w:rPr>
          <w:b/>
          <w:bCs/>
          <w:sz w:val="24"/>
          <w:szCs w:val="24"/>
          <w:lang w:val="en-GB"/>
        </w:rPr>
      </w:pPr>
    </w:p>
    <w:p w14:paraId="1E86359F" w14:textId="77777777" w:rsidR="00F94237" w:rsidRPr="00CA759F" w:rsidRDefault="00F94237" w:rsidP="00F94237">
      <w:pPr>
        <w:rPr>
          <w:b/>
          <w:sz w:val="24"/>
          <w:lang w:val="en-US"/>
        </w:rPr>
      </w:pPr>
    </w:p>
    <w:p w14:paraId="1DC3DD38" w14:textId="66EC977D" w:rsidR="007B4271" w:rsidRPr="00292555" w:rsidRDefault="0091053B" w:rsidP="00BF7B67">
      <w:pPr>
        <w:autoSpaceDE w:val="0"/>
        <w:autoSpaceDN w:val="0"/>
        <w:adjustRightInd w:val="0"/>
        <w:spacing w:after="120" w:line="360" w:lineRule="auto"/>
        <w:ind w:right="-142"/>
        <w:jc w:val="center"/>
        <w:rPr>
          <w:rFonts w:cs="Arial"/>
          <w:b/>
          <w:sz w:val="24"/>
          <w:szCs w:val="24"/>
          <w:lang w:val="en-GB"/>
        </w:rPr>
      </w:pPr>
      <w:r w:rsidRPr="00CA759F">
        <w:rPr>
          <w:b/>
          <w:sz w:val="24"/>
          <w:lang w:val="en-US"/>
        </w:rPr>
        <w:t>EC motor</w:t>
      </w:r>
      <w:r w:rsidRPr="00CA759F">
        <w:rPr>
          <w:rFonts w:cs="Calibri"/>
          <w:lang w:val="en-US"/>
        </w:rPr>
        <w:t xml:space="preserve"> </w:t>
      </w:r>
      <w:r>
        <w:rPr>
          <w:b/>
          <w:sz w:val="24"/>
          <w:lang w:val="en-US"/>
        </w:rPr>
        <w:t>controllers for flexible use</w:t>
      </w:r>
    </w:p>
    <w:p w14:paraId="072FC433" w14:textId="19F78CCE" w:rsidR="00CA759F" w:rsidRPr="00CA759F" w:rsidRDefault="002D08B6" w:rsidP="00CA759F">
      <w:pPr>
        <w:spacing w:after="120" w:line="360" w:lineRule="auto"/>
        <w:rPr>
          <w:lang w:val="en-US"/>
        </w:rPr>
      </w:pPr>
      <w:r w:rsidRPr="00292555">
        <w:rPr>
          <w:rFonts w:cs="Arial"/>
          <w:i/>
          <w:color w:val="000000"/>
          <w:lang w:val="en-GB"/>
        </w:rPr>
        <w:t>Feldkirchen</w:t>
      </w:r>
      <w:r w:rsidR="00CA759F">
        <w:rPr>
          <w:rFonts w:cs="Arial"/>
          <w:i/>
          <w:color w:val="000000"/>
          <w:lang w:val="en-GB"/>
        </w:rPr>
        <w:t>/Germany</w:t>
      </w:r>
      <w:r w:rsidRPr="00292555">
        <w:rPr>
          <w:rFonts w:cs="Arial"/>
          <w:i/>
          <w:color w:val="000000"/>
          <w:lang w:val="en-GB"/>
        </w:rPr>
        <w:t xml:space="preserve">, </w:t>
      </w:r>
      <w:r w:rsidR="00CA759F">
        <w:rPr>
          <w:rFonts w:cs="Arial"/>
          <w:i/>
          <w:color w:val="000000"/>
          <w:lang w:val="en-GB"/>
        </w:rPr>
        <w:t>March 10</w:t>
      </w:r>
      <w:r w:rsidR="00AE3D6C" w:rsidRPr="00292555">
        <w:rPr>
          <w:rFonts w:cs="Arial"/>
          <w:i/>
          <w:color w:val="000000"/>
          <w:lang w:val="en-GB"/>
        </w:rPr>
        <w:t xml:space="preserve">, </w:t>
      </w:r>
      <w:r w:rsidRPr="00292555">
        <w:rPr>
          <w:rFonts w:cs="Arial"/>
          <w:i/>
          <w:color w:val="000000"/>
          <w:lang w:val="en-GB"/>
        </w:rPr>
        <w:t>201</w:t>
      </w:r>
      <w:r w:rsidR="00100FCD">
        <w:rPr>
          <w:rFonts w:cs="Arial"/>
          <w:i/>
          <w:color w:val="000000"/>
          <w:lang w:val="en-GB"/>
        </w:rPr>
        <w:t>5</w:t>
      </w:r>
      <w:r w:rsidRPr="00292555">
        <w:rPr>
          <w:rFonts w:cs="Arial"/>
          <w:color w:val="000000"/>
          <w:lang w:val="en-GB"/>
        </w:rPr>
        <w:t xml:space="preserve"> –</w:t>
      </w:r>
      <w:r w:rsidR="009F4FB8" w:rsidRPr="00292555">
        <w:rPr>
          <w:rFonts w:cs="Arial"/>
          <w:color w:val="000000"/>
          <w:lang w:val="en-GB"/>
        </w:rPr>
        <w:t xml:space="preserve"> </w:t>
      </w:r>
      <w:r w:rsidR="00CA759F" w:rsidRPr="00CA759F">
        <w:rPr>
          <w:rFonts w:cs="Calibri"/>
          <w:lang w:val="en-US"/>
        </w:rPr>
        <w:t xml:space="preserve">The CL3-E controller from </w:t>
      </w:r>
      <w:proofErr w:type="spellStart"/>
      <w:r w:rsidR="00CA759F" w:rsidRPr="00CA759F">
        <w:rPr>
          <w:rFonts w:cs="Calibri"/>
          <w:lang w:val="en-US"/>
        </w:rPr>
        <w:t>Nanotec</w:t>
      </w:r>
      <w:proofErr w:type="spellEnd"/>
      <w:r w:rsidR="00CA759F" w:rsidRPr="00CA759F">
        <w:rPr>
          <w:rFonts w:cs="Calibri"/>
          <w:lang w:val="en-US"/>
        </w:rPr>
        <w:t xml:space="preserve"> is intended for small stepper and BLDC motors with a continuous output of up to 70 W. Designed as a housing-free board with a size of only 40x60 mm, it is ideally suited for laboratory automation equipment as it covers a broad range of applications with a variety of motors and interfaces. These range from open-loop stepper motors, which respond autonomously to digital inputs, to highly dynamic BLDC motors with encoders that are controlled via the CAN network. </w:t>
      </w:r>
      <w:proofErr w:type="spellStart"/>
      <w:r w:rsidR="00CA759F" w:rsidRPr="00CA759F">
        <w:rPr>
          <w:rFonts w:cs="Calibri"/>
          <w:lang w:val="en-US"/>
        </w:rPr>
        <w:t>Nanotec’s</w:t>
      </w:r>
      <w:proofErr w:type="spellEnd"/>
      <w:r w:rsidR="00CA759F" w:rsidRPr="00CA759F">
        <w:rPr>
          <w:rFonts w:cs="Calibri"/>
          <w:lang w:val="en-US"/>
        </w:rPr>
        <w:t xml:space="preserve"> newly developed </w:t>
      </w:r>
      <w:proofErr w:type="spellStart"/>
      <w:r w:rsidR="00CA759F" w:rsidRPr="00CA759F">
        <w:rPr>
          <w:rFonts w:cs="Calibri"/>
          <w:lang w:val="en-US"/>
        </w:rPr>
        <w:t>sensorless</w:t>
      </w:r>
      <w:proofErr w:type="spellEnd"/>
      <w:r w:rsidR="00CA759F" w:rsidRPr="00CA759F">
        <w:rPr>
          <w:rFonts w:cs="Calibri"/>
          <w:lang w:val="en-US"/>
        </w:rPr>
        <w:t xml:space="preserve"> closed-loop control of stepper motors is supported as well.</w:t>
      </w:r>
    </w:p>
    <w:p w14:paraId="4E869C43" w14:textId="77777777" w:rsidR="00CA759F" w:rsidRPr="00CA759F" w:rsidRDefault="00CA759F" w:rsidP="00CA759F">
      <w:pPr>
        <w:spacing w:after="120" w:line="360" w:lineRule="auto"/>
        <w:rPr>
          <w:lang w:val="en-US"/>
        </w:rPr>
      </w:pPr>
      <w:r w:rsidRPr="00CA759F">
        <w:rPr>
          <w:rFonts w:cs="Calibri"/>
          <w:lang w:val="en-US"/>
        </w:rPr>
        <w:t xml:space="preserve">With an operating voltage of 12–24 V, a nominal current of 3 </w:t>
      </w:r>
      <w:proofErr w:type="gramStart"/>
      <w:r w:rsidRPr="00CA759F">
        <w:rPr>
          <w:rFonts w:cs="Calibri"/>
          <w:lang w:val="en-US"/>
        </w:rPr>
        <w:t>A and</w:t>
      </w:r>
      <w:proofErr w:type="gramEnd"/>
      <w:r w:rsidRPr="00CA759F">
        <w:rPr>
          <w:rFonts w:cs="Calibri"/>
          <w:lang w:val="en-US"/>
        </w:rPr>
        <w:t xml:space="preserve"> a peak current of 6 A, the board offers a cost-effective solution for miniature BLDC motors and stepper motors with a size of up to NEMA 23. The controller can be connected via USB, </w:t>
      </w:r>
      <w:proofErr w:type="spellStart"/>
      <w:r w:rsidRPr="00CA759F">
        <w:rPr>
          <w:rFonts w:cs="Calibri"/>
          <w:lang w:val="en-US"/>
        </w:rPr>
        <w:t>CANopen</w:t>
      </w:r>
      <w:proofErr w:type="spellEnd"/>
      <w:r w:rsidRPr="00CA759F">
        <w:rPr>
          <w:rFonts w:cs="Calibri"/>
          <w:lang w:val="en-US"/>
        </w:rPr>
        <w:t>, RS232 or RS485 interfaces and has five digital inputs, two analog inputs and three digital outputs.</w:t>
      </w:r>
    </w:p>
    <w:p w14:paraId="7E0A799E" w14:textId="1D2597F9" w:rsidR="00FD0AE7" w:rsidRPr="00CA759F" w:rsidRDefault="00CA759F" w:rsidP="00CA759F">
      <w:pPr>
        <w:spacing w:after="120" w:line="360" w:lineRule="auto"/>
        <w:ind w:right="-142"/>
        <w:rPr>
          <w:rFonts w:cs="Arial"/>
          <w:color w:val="000000"/>
          <w:lang w:val="en-US"/>
        </w:rPr>
      </w:pPr>
      <w:r w:rsidRPr="00CA759F">
        <w:rPr>
          <w:rFonts w:cs="Calibri"/>
          <w:lang w:val="en-US"/>
        </w:rPr>
        <w:t xml:space="preserve">Application programs created in the </w:t>
      </w:r>
      <w:proofErr w:type="spellStart"/>
      <w:r w:rsidRPr="00CA759F">
        <w:rPr>
          <w:rFonts w:cs="Calibri"/>
          <w:lang w:val="en-US"/>
        </w:rPr>
        <w:t>NanoJ</w:t>
      </w:r>
      <w:proofErr w:type="spellEnd"/>
      <w:r w:rsidRPr="00CA759F">
        <w:rPr>
          <w:rFonts w:cs="Calibri"/>
          <w:lang w:val="en-US"/>
        </w:rPr>
        <w:t xml:space="preserve"> programming language can be executed directly in the motor controller. The programs are synchronized with the digital inputs and outputs and with the instructions received from the field bus in 1-ms cycles via the real-time operating system. In this way, simple applications can be implemented entirely without higher-level control. In complex applications the higher-level controller is unburdened and the bus load reduced.</w:t>
      </w:r>
    </w:p>
    <w:p w14:paraId="4BF69C74" w14:textId="77777777" w:rsidR="0034111B" w:rsidRPr="00292555" w:rsidRDefault="0034111B" w:rsidP="009B3635">
      <w:pPr>
        <w:rPr>
          <w:highlight w:val="yellow"/>
          <w:lang w:val="en-GB"/>
        </w:rPr>
      </w:pPr>
    </w:p>
    <w:p w14:paraId="7EC294DB" w14:textId="77777777" w:rsidR="0002328B" w:rsidRPr="0002328B" w:rsidRDefault="0002328B" w:rsidP="0002328B">
      <w:pPr>
        <w:spacing w:after="120"/>
        <w:rPr>
          <w:lang w:val="en-US"/>
        </w:rPr>
      </w:pPr>
      <w:r w:rsidRPr="0002328B">
        <w:rPr>
          <w:u w:val="single"/>
          <w:lang w:val="en-US"/>
        </w:rPr>
        <w:t>Press Contact</w:t>
      </w:r>
    </w:p>
    <w:p w14:paraId="09D59FF4" w14:textId="77777777" w:rsidR="0002328B" w:rsidRPr="0002328B" w:rsidRDefault="0002328B" w:rsidP="0002328B">
      <w:pPr>
        <w:rPr>
          <w:lang w:val="en-US"/>
        </w:rPr>
      </w:pPr>
      <w:r w:rsidRPr="0002328B">
        <w:rPr>
          <w:rFonts w:cs="Arial"/>
          <w:lang w:val="en-US"/>
        </w:rPr>
        <w:t>Sigrid Scondo</w:t>
      </w:r>
    </w:p>
    <w:p w14:paraId="636619FF" w14:textId="0F68D1FD" w:rsidR="0002328B" w:rsidRPr="000D76CF" w:rsidRDefault="00CA759F" w:rsidP="0002328B">
      <w:pPr>
        <w:rPr>
          <w:rFonts w:cs="Arial"/>
          <w:lang w:val="fr-FR"/>
        </w:rPr>
      </w:pPr>
      <w:r>
        <w:rPr>
          <w:rFonts w:cs="Arial"/>
          <w:lang w:val="en-US"/>
        </w:rPr>
        <w:t>Phone</w:t>
      </w:r>
      <w:r w:rsidR="0002328B" w:rsidRPr="0002328B">
        <w:rPr>
          <w:rFonts w:cs="Arial"/>
          <w:lang w:val="en-US"/>
        </w:rPr>
        <w:tab/>
      </w:r>
      <w:r w:rsidR="0002328B" w:rsidRPr="000D76CF">
        <w:rPr>
          <w:rFonts w:cs="Arial"/>
          <w:lang w:val="fr-FR"/>
        </w:rPr>
        <w:t>+49 (0)89 900 686-37</w:t>
      </w:r>
      <w:r w:rsidR="0002328B" w:rsidRPr="000D76CF">
        <w:rPr>
          <w:rFonts w:cs="Arial"/>
          <w:lang w:val="fr-FR"/>
        </w:rPr>
        <w:br/>
        <w:t>E-</w:t>
      </w:r>
      <w:r w:rsidR="00DB7D6C">
        <w:rPr>
          <w:rFonts w:cs="Arial"/>
          <w:lang w:val="fr-FR"/>
        </w:rPr>
        <w:t>m</w:t>
      </w:r>
      <w:r w:rsidR="0002328B" w:rsidRPr="000D76CF">
        <w:rPr>
          <w:rFonts w:cs="Arial"/>
          <w:lang w:val="fr-FR"/>
        </w:rPr>
        <w:t>ail</w:t>
      </w:r>
      <w:r w:rsidR="0002328B" w:rsidRPr="000D76CF">
        <w:rPr>
          <w:rFonts w:cs="Arial"/>
          <w:lang w:val="fr-FR"/>
        </w:rPr>
        <w:tab/>
      </w:r>
      <w:hyperlink r:id="rId10" w:history="1">
        <w:r w:rsidR="0002328B" w:rsidRPr="000D76CF">
          <w:rPr>
            <w:rStyle w:val="Hyperlink"/>
            <w:rFonts w:cs="Arial"/>
            <w:lang w:val="fr-FR"/>
          </w:rPr>
          <w:t>sigrid.scondo@nanotec.de</w:t>
        </w:r>
      </w:hyperlink>
    </w:p>
    <w:p w14:paraId="5F003AFB" w14:textId="77777777" w:rsidR="0002328B" w:rsidRPr="000D76CF" w:rsidRDefault="0002328B" w:rsidP="0002328B">
      <w:pPr>
        <w:rPr>
          <w:rFonts w:cs="Arial"/>
          <w:lang w:val="fr-FR"/>
        </w:rPr>
      </w:pPr>
    </w:p>
    <w:p w14:paraId="26E385E1" w14:textId="77777777" w:rsidR="0002328B" w:rsidRPr="000D76CF" w:rsidRDefault="0002328B" w:rsidP="0002328B">
      <w:pPr>
        <w:rPr>
          <w:b/>
          <w:i/>
          <w:u w:val="single"/>
          <w:lang w:val="fr-FR"/>
        </w:rPr>
      </w:pPr>
    </w:p>
    <w:p w14:paraId="0193C24A" w14:textId="77777777" w:rsidR="0002328B" w:rsidRPr="0002328B" w:rsidRDefault="0002328B" w:rsidP="0002328B">
      <w:pPr>
        <w:rPr>
          <w:b/>
          <w:i/>
          <w:lang w:val="en-US"/>
        </w:rPr>
      </w:pPr>
      <w:r w:rsidRPr="0002328B">
        <w:rPr>
          <w:b/>
          <w:i/>
          <w:lang w:val="en-US"/>
        </w:rPr>
        <w:t xml:space="preserve">About </w:t>
      </w:r>
      <w:proofErr w:type="spellStart"/>
      <w:r w:rsidRPr="0002328B">
        <w:rPr>
          <w:b/>
          <w:i/>
          <w:lang w:val="en-US"/>
        </w:rPr>
        <w:t>Nanotec</w:t>
      </w:r>
      <w:proofErr w:type="spellEnd"/>
    </w:p>
    <w:p w14:paraId="3064DC00" w14:textId="6B6BB968" w:rsidR="00517D5F" w:rsidRPr="0002328B" w:rsidRDefault="0002328B" w:rsidP="00CA759F">
      <w:pPr>
        <w:rPr>
          <w:rFonts w:cs="Arial"/>
          <w:i/>
          <w:sz w:val="18"/>
          <w:szCs w:val="18"/>
          <w:lang w:val="en-US"/>
        </w:rPr>
      </w:pP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</w:t>
      </w:r>
      <w:bookmarkStart w:id="0" w:name="_GoBack"/>
      <w:bookmarkEnd w:id="0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is a leading manufacturer of motors and controllers for high-quality drive solutions. Since 1991, the company has been developing and selling a diverse range of products distinguished by their carefully constructed design and strict quality control. </w:t>
      </w: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products are primarily used in automation equipment, laboratory automation, medical devices, the packaging industry and semiconductor production. </w:t>
      </w: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has its company headquarters in Feldkirchen near Munich with subsidiaries in </w:t>
      </w:r>
      <w:proofErr w:type="spellStart"/>
      <w:proofErr w:type="gramStart"/>
      <w:r w:rsidRPr="0002328B">
        <w:rPr>
          <w:rFonts w:cs="Arial"/>
          <w:i/>
          <w:sz w:val="18"/>
          <w:shd w:val="clear" w:color="auto" w:fill="FFFFFF"/>
          <w:lang w:val="en-US"/>
        </w:rPr>
        <w:t>ChangZhou</w:t>
      </w:r>
      <w:proofErr w:type="spellEnd"/>
      <w:proofErr w:type="gramEnd"/>
      <w:r w:rsidRPr="0002328B">
        <w:rPr>
          <w:rFonts w:cs="Arial"/>
          <w:i/>
          <w:sz w:val="18"/>
          <w:shd w:val="clear" w:color="auto" w:fill="FFFFFF"/>
          <w:lang w:val="en-US"/>
        </w:rPr>
        <w:t>, China, and Medford/MA, USA.</w:t>
      </w:r>
    </w:p>
    <w:sectPr w:rsidR="00517D5F" w:rsidRPr="0002328B" w:rsidSect="00CE7F80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26DF" w14:textId="77777777" w:rsidR="00596136" w:rsidRDefault="00596136" w:rsidP="00847278">
      <w:r>
        <w:separator/>
      </w:r>
    </w:p>
  </w:endnote>
  <w:endnote w:type="continuationSeparator" w:id="0">
    <w:p w14:paraId="3A7208F0" w14:textId="77777777" w:rsidR="00596136" w:rsidRDefault="00596136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0E69D" w14:textId="77777777" w:rsidR="008E5C7A" w:rsidRDefault="00E2154D">
    <w:pPr>
      <w:pStyle w:val="Fuzeile"/>
      <w:jc w:val="center"/>
    </w:pPr>
    <w:r>
      <w:fldChar w:fldCharType="begin"/>
    </w:r>
    <w:r w:rsidR="008E5C7A">
      <w:instrText xml:space="preserve"> PAGE   \* MERGEFORMAT </w:instrText>
    </w:r>
    <w:r>
      <w:fldChar w:fldCharType="separate"/>
    </w:r>
    <w:r w:rsidR="004B000F">
      <w:rPr>
        <w:noProof/>
      </w:rPr>
      <w:t>1</w:t>
    </w:r>
    <w:r>
      <w:rPr>
        <w:noProof/>
      </w:rPr>
      <w:fldChar w:fldCharType="end"/>
    </w:r>
  </w:p>
  <w:p w14:paraId="05EBF2C6" w14:textId="77777777" w:rsidR="008E5C7A" w:rsidRDefault="008E5C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3E4B9" w14:textId="77777777" w:rsidR="00596136" w:rsidRDefault="00596136" w:rsidP="00847278">
      <w:r>
        <w:separator/>
      </w:r>
    </w:p>
  </w:footnote>
  <w:footnote w:type="continuationSeparator" w:id="0">
    <w:p w14:paraId="28E6ACBA" w14:textId="77777777" w:rsidR="00596136" w:rsidRDefault="00596136" w:rsidP="0084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2328B"/>
    <w:rsid w:val="000740D9"/>
    <w:rsid w:val="00080853"/>
    <w:rsid w:val="00084F2B"/>
    <w:rsid w:val="00086E42"/>
    <w:rsid w:val="000870EB"/>
    <w:rsid w:val="000A045F"/>
    <w:rsid w:val="000D0A8E"/>
    <w:rsid w:val="000F56F5"/>
    <w:rsid w:val="00100FCD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E5C31"/>
    <w:rsid w:val="00226218"/>
    <w:rsid w:val="0022683D"/>
    <w:rsid w:val="00256DD9"/>
    <w:rsid w:val="00260C76"/>
    <w:rsid w:val="00263C02"/>
    <w:rsid w:val="00281D2F"/>
    <w:rsid w:val="0028382F"/>
    <w:rsid w:val="00292555"/>
    <w:rsid w:val="002C0A1E"/>
    <w:rsid w:val="002C45EA"/>
    <w:rsid w:val="002D08B6"/>
    <w:rsid w:val="002F268B"/>
    <w:rsid w:val="002F43B4"/>
    <w:rsid w:val="0030159A"/>
    <w:rsid w:val="00305736"/>
    <w:rsid w:val="00317BEE"/>
    <w:rsid w:val="003267A5"/>
    <w:rsid w:val="00340D31"/>
    <w:rsid w:val="0034111B"/>
    <w:rsid w:val="00344B14"/>
    <w:rsid w:val="00347810"/>
    <w:rsid w:val="00347B37"/>
    <w:rsid w:val="00353ECD"/>
    <w:rsid w:val="00374603"/>
    <w:rsid w:val="003752B9"/>
    <w:rsid w:val="00380CA3"/>
    <w:rsid w:val="003C6BE8"/>
    <w:rsid w:val="003D56FD"/>
    <w:rsid w:val="003D7D11"/>
    <w:rsid w:val="003F2031"/>
    <w:rsid w:val="004238A2"/>
    <w:rsid w:val="00436C8B"/>
    <w:rsid w:val="00442D83"/>
    <w:rsid w:val="004433B1"/>
    <w:rsid w:val="00455E08"/>
    <w:rsid w:val="00480D96"/>
    <w:rsid w:val="004A4052"/>
    <w:rsid w:val="004B000F"/>
    <w:rsid w:val="004C1B5B"/>
    <w:rsid w:val="004C64DF"/>
    <w:rsid w:val="004D2523"/>
    <w:rsid w:val="004D2D11"/>
    <w:rsid w:val="004E3E0E"/>
    <w:rsid w:val="004E5876"/>
    <w:rsid w:val="0050028A"/>
    <w:rsid w:val="00517D5F"/>
    <w:rsid w:val="00525BEE"/>
    <w:rsid w:val="00533065"/>
    <w:rsid w:val="00541AEA"/>
    <w:rsid w:val="0057704C"/>
    <w:rsid w:val="00596136"/>
    <w:rsid w:val="005A1AF7"/>
    <w:rsid w:val="005A33A2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419E7"/>
    <w:rsid w:val="00744186"/>
    <w:rsid w:val="00750775"/>
    <w:rsid w:val="0075367D"/>
    <w:rsid w:val="00765BA4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6E72"/>
    <w:rsid w:val="00825938"/>
    <w:rsid w:val="00827774"/>
    <w:rsid w:val="00842E89"/>
    <w:rsid w:val="00847278"/>
    <w:rsid w:val="00863607"/>
    <w:rsid w:val="00865BFA"/>
    <w:rsid w:val="00894A19"/>
    <w:rsid w:val="008D2C3A"/>
    <w:rsid w:val="008D3475"/>
    <w:rsid w:val="008E5C7A"/>
    <w:rsid w:val="00904BB6"/>
    <w:rsid w:val="0091053B"/>
    <w:rsid w:val="00913431"/>
    <w:rsid w:val="00952F85"/>
    <w:rsid w:val="00972309"/>
    <w:rsid w:val="009850CA"/>
    <w:rsid w:val="00986154"/>
    <w:rsid w:val="0099076C"/>
    <w:rsid w:val="009B3635"/>
    <w:rsid w:val="009D070B"/>
    <w:rsid w:val="009D416C"/>
    <w:rsid w:val="009F4FB8"/>
    <w:rsid w:val="00A02D53"/>
    <w:rsid w:val="00A25F15"/>
    <w:rsid w:val="00A3200A"/>
    <w:rsid w:val="00A47368"/>
    <w:rsid w:val="00A7488A"/>
    <w:rsid w:val="00A9390E"/>
    <w:rsid w:val="00A96E9D"/>
    <w:rsid w:val="00AA6670"/>
    <w:rsid w:val="00AC1537"/>
    <w:rsid w:val="00AE0D9B"/>
    <w:rsid w:val="00AE3D6C"/>
    <w:rsid w:val="00AF1773"/>
    <w:rsid w:val="00B0007C"/>
    <w:rsid w:val="00B43660"/>
    <w:rsid w:val="00B45C5E"/>
    <w:rsid w:val="00B678B3"/>
    <w:rsid w:val="00B759C5"/>
    <w:rsid w:val="00B8511A"/>
    <w:rsid w:val="00B9683D"/>
    <w:rsid w:val="00BB79C7"/>
    <w:rsid w:val="00BC75A6"/>
    <w:rsid w:val="00BD3DF1"/>
    <w:rsid w:val="00BE30FF"/>
    <w:rsid w:val="00BF7B67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A759F"/>
    <w:rsid w:val="00CC00ED"/>
    <w:rsid w:val="00CE78C8"/>
    <w:rsid w:val="00CE7F80"/>
    <w:rsid w:val="00CF0AA2"/>
    <w:rsid w:val="00D35653"/>
    <w:rsid w:val="00D403A9"/>
    <w:rsid w:val="00D462A5"/>
    <w:rsid w:val="00D5686A"/>
    <w:rsid w:val="00D67D7E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B7D6C"/>
    <w:rsid w:val="00DD54B6"/>
    <w:rsid w:val="00DD7456"/>
    <w:rsid w:val="00DE50D7"/>
    <w:rsid w:val="00DE535A"/>
    <w:rsid w:val="00DE6135"/>
    <w:rsid w:val="00DE6D96"/>
    <w:rsid w:val="00E160E3"/>
    <w:rsid w:val="00E203EF"/>
    <w:rsid w:val="00E2154D"/>
    <w:rsid w:val="00E433C1"/>
    <w:rsid w:val="00E46419"/>
    <w:rsid w:val="00E47CBE"/>
    <w:rsid w:val="00E536EA"/>
    <w:rsid w:val="00E71219"/>
    <w:rsid w:val="00E80DEC"/>
    <w:rsid w:val="00E9589B"/>
    <w:rsid w:val="00E95D55"/>
    <w:rsid w:val="00E96F58"/>
    <w:rsid w:val="00EA2EF0"/>
    <w:rsid w:val="00EF70F3"/>
    <w:rsid w:val="00F0016A"/>
    <w:rsid w:val="00F13C4A"/>
    <w:rsid w:val="00F146DA"/>
    <w:rsid w:val="00F40835"/>
    <w:rsid w:val="00F51E5A"/>
    <w:rsid w:val="00F82271"/>
    <w:rsid w:val="00F85BCC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A3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uiPriority w:val="99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uiPriority w:val="99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FB87-30BD-46FD-B12F-ED317405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5</cp:revision>
  <cp:lastPrinted>2015-03-10T10:10:00Z</cp:lastPrinted>
  <dcterms:created xsi:type="dcterms:W3CDTF">2015-03-10T10:04:00Z</dcterms:created>
  <dcterms:modified xsi:type="dcterms:W3CDTF">2015-03-10T10:30:00Z</dcterms:modified>
</cp:coreProperties>
</file>