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5DD5" w14:textId="77777777" w:rsidR="006C6211" w:rsidRPr="0006104F" w:rsidRDefault="00C74E80" w:rsidP="0047608A">
      <w:pPr>
        <w:spacing w:line="240" w:lineRule="auto"/>
        <w:rPr>
          <w:b/>
          <w:bCs/>
          <w:color w:val="4A555F"/>
          <w:sz w:val="30"/>
          <w:szCs w:val="30"/>
          <w:lang w:val="en-US"/>
        </w:rPr>
      </w:pPr>
      <w:r w:rsidRPr="0006104F">
        <w:rPr>
          <w:b/>
          <w:bCs/>
          <w:color w:val="4A555F"/>
          <w:sz w:val="30"/>
          <w:szCs w:val="30"/>
          <w:lang w:val="en-US"/>
        </w:rPr>
        <w:t xml:space="preserve">Nanotec </w:t>
      </w:r>
      <w:r w:rsidRPr="0006104F">
        <w:rPr>
          <w:b/>
          <w:bCs/>
          <w:color w:val="4A555F"/>
          <w:sz w:val="30"/>
          <w:szCs w:val="30"/>
        </w:rPr>
        <w:t>获得</w:t>
      </w:r>
      <w:r w:rsidRPr="0006104F">
        <w:rPr>
          <w:b/>
          <w:bCs/>
          <w:color w:val="4A555F"/>
          <w:sz w:val="30"/>
          <w:szCs w:val="30"/>
          <w:lang w:val="en-US"/>
        </w:rPr>
        <w:t xml:space="preserve"> OHRIS </w:t>
      </w:r>
      <w:r w:rsidRPr="0006104F">
        <w:rPr>
          <w:b/>
          <w:bCs/>
          <w:color w:val="4A555F"/>
          <w:sz w:val="30"/>
          <w:szCs w:val="30"/>
        </w:rPr>
        <w:t>认证</w:t>
      </w:r>
    </w:p>
    <w:p w14:paraId="50FC5F50" w14:textId="77777777" w:rsidR="00946711" w:rsidRPr="00C74E80" w:rsidRDefault="009467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7CE15CF8" w14:textId="4F0A8B16" w:rsidR="00BA25BC" w:rsidRPr="00BA25BC" w:rsidRDefault="00A437D5" w:rsidP="00BA25B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ascii="Segoe UI" w:hAnsi="Segoe UI" w:cs="Segoe UI"/>
          <w:color w:val="1E1F24"/>
          <w:shd w:val="clear" w:color="auto" w:fill="FFFFFF"/>
        </w:rPr>
        <w:t>位于德国费尔德基兴的</w:t>
      </w:r>
      <w:r w:rsidRPr="00C74E80">
        <w:rPr>
          <w:rFonts w:ascii="Segoe UI" w:hAnsi="Segoe UI" w:cs="Segoe UI"/>
          <w:color w:val="1E1F24"/>
          <w:shd w:val="clear" w:color="auto" w:fill="FFFFFF"/>
          <w:lang w:val="en-US"/>
        </w:rPr>
        <w:t>Nanotec Electronic GmbH &amp; Co. KG</w:t>
      </w:r>
      <w:r w:rsidRPr="00C74E80">
        <w:rPr>
          <w:rFonts w:ascii="Segoe UI" w:hAnsi="Segoe UI" w:cs="Segoe UI"/>
          <w:color w:val="1E1F24"/>
          <w:shd w:val="clear" w:color="auto" w:fill="FFFFFF"/>
          <w:lang w:val="en-US"/>
        </w:rPr>
        <w:t>，</w:t>
      </w:r>
      <w:r>
        <w:rPr>
          <w:rFonts w:cs="Arial" w:hint="eastAsia"/>
          <w:color w:val="4A555F"/>
        </w:rPr>
        <w:t>凭借其</w:t>
      </w:r>
      <w:r>
        <w:rPr>
          <w:rFonts w:cs="Arial"/>
          <w:color w:val="4A555F"/>
        </w:rPr>
        <w:t>在职业安全方面</w:t>
      </w:r>
      <w:r>
        <w:rPr>
          <w:rFonts w:cs="Arial" w:hint="eastAsia"/>
          <w:color w:val="4A555F"/>
        </w:rPr>
        <w:t>的良好表现</w:t>
      </w:r>
      <w:r w:rsidRPr="00C74E80">
        <w:rPr>
          <w:rFonts w:cs="Arial" w:hint="eastAsia"/>
          <w:color w:val="4A555F"/>
          <w:lang w:val="en-US"/>
        </w:rPr>
        <w:t>，</w:t>
      </w:r>
      <w:r>
        <w:rPr>
          <w:rFonts w:cs="Arial" w:hint="eastAsia"/>
          <w:color w:val="4A555F"/>
        </w:rPr>
        <w:t>获得</w:t>
      </w:r>
      <w:r>
        <w:rPr>
          <w:rFonts w:ascii="Segoe UI" w:hAnsi="Segoe UI" w:cs="Segoe UI"/>
          <w:color w:val="1E1F24"/>
          <w:shd w:val="clear" w:color="auto" w:fill="FFFFFF"/>
        </w:rPr>
        <w:t>了</w:t>
      </w:r>
      <w:r w:rsidRPr="00C74E80">
        <w:rPr>
          <w:rFonts w:ascii="Segoe UI" w:hAnsi="Segoe UI" w:cs="Segoe UI"/>
          <w:color w:val="1E1F24"/>
          <w:shd w:val="clear" w:color="auto" w:fill="FFFFFF"/>
          <w:lang w:val="en-US"/>
        </w:rPr>
        <w:t>OHRIS</w:t>
      </w:r>
      <w:r>
        <w:rPr>
          <w:rFonts w:ascii="Segoe UI" w:hAnsi="Segoe UI" w:cs="Segoe UI"/>
          <w:color w:val="1E1F24"/>
          <w:shd w:val="clear" w:color="auto" w:fill="FFFFFF"/>
        </w:rPr>
        <w:t>证书</w:t>
      </w:r>
      <w:r>
        <w:rPr>
          <w:rFonts w:cs="Arial"/>
          <w:color w:val="4A555F"/>
        </w:rPr>
        <w:t>。这是公司第四次获得巴伐利亚州政府</w:t>
      </w:r>
      <w:r>
        <w:rPr>
          <w:rFonts w:cs="Arial" w:hint="eastAsia"/>
          <w:color w:val="4A555F"/>
        </w:rPr>
        <w:t>颁发的</w:t>
      </w:r>
      <w:r>
        <w:rPr>
          <w:rFonts w:cs="Arial"/>
          <w:color w:val="4A555F"/>
        </w:rPr>
        <w:t>奖项。</w:t>
      </w:r>
    </w:p>
    <w:p w14:paraId="6CB89F49" w14:textId="08471C4F" w:rsidR="00BA25BC" w:rsidRPr="00BA25BC" w:rsidRDefault="00A437D5" w:rsidP="00BA25B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ascii="Segoe UI" w:hAnsi="Segoe UI" w:cs="Segoe UI"/>
          <w:color w:val="1E1F24"/>
          <w:shd w:val="clear" w:color="auto" w:fill="FFFFFF"/>
        </w:rPr>
        <w:t>在审核过程中，</w:t>
      </w:r>
      <w:r>
        <w:rPr>
          <w:rFonts w:ascii="Segoe UI" w:hAnsi="Segoe UI" w:cs="Segoe UI" w:hint="eastAsia"/>
          <w:color w:val="1E1F24"/>
          <w:shd w:val="clear" w:color="auto" w:fill="FFFFFF"/>
        </w:rPr>
        <w:t>涉及到了</w:t>
      </w:r>
      <w:r>
        <w:rPr>
          <w:rFonts w:cs="Arial"/>
          <w:color w:val="4A555F"/>
        </w:rPr>
        <w:t>各种因素，包括职业安全和</w:t>
      </w:r>
      <w:r>
        <w:rPr>
          <w:rFonts w:ascii="Segoe UI" w:hAnsi="Segoe UI" w:cs="Segoe UI"/>
          <w:color w:val="1E1F24"/>
          <w:shd w:val="clear" w:color="auto" w:fill="FFFFFF"/>
        </w:rPr>
        <w:t>工厂安全理念</w:t>
      </w:r>
      <w:r>
        <w:rPr>
          <w:rFonts w:cs="Arial"/>
          <w:color w:val="4A555F"/>
        </w:rPr>
        <w:t>、员工培训措施、风险评估等</w:t>
      </w:r>
      <w:r>
        <w:rPr>
          <w:rFonts w:cs="Arial" w:hint="eastAsia"/>
          <w:color w:val="4A555F"/>
        </w:rPr>
        <w:t>等</w:t>
      </w:r>
      <w:r>
        <w:rPr>
          <w:rFonts w:cs="Arial"/>
          <w:color w:val="4A555F"/>
        </w:rPr>
        <w:t>。</w:t>
      </w:r>
      <w:r w:rsidR="00E874FC">
        <w:rPr>
          <w:rFonts w:cs="Arial" w:hint="eastAsia"/>
          <w:color w:val="4A555F"/>
        </w:rPr>
        <w:t>经过</w:t>
      </w:r>
      <w:r>
        <w:rPr>
          <w:rFonts w:cs="Arial"/>
          <w:color w:val="4A555F"/>
        </w:rPr>
        <w:t>慕尼黑贸易监督办公室确认，</w:t>
      </w: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在这些方面都符合</w:t>
      </w:r>
      <w:r>
        <w:rPr>
          <w:rFonts w:cs="Arial"/>
          <w:color w:val="4A555F"/>
        </w:rPr>
        <w:t xml:space="preserve"> OHRIS </w:t>
      </w:r>
      <w:r>
        <w:rPr>
          <w:rFonts w:cs="Arial"/>
          <w:color w:val="4A555F"/>
        </w:rPr>
        <w:t>的要求。</w:t>
      </w:r>
    </w:p>
    <w:p w14:paraId="01C3A3D7" w14:textId="722A531C" w:rsidR="00BA25BC" w:rsidRPr="00BA25BC" w:rsidRDefault="00E874FC" w:rsidP="00BA25B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ascii="Segoe UI" w:hAnsi="Segoe UI" w:cs="Segoe UI"/>
          <w:color w:val="1E1F24"/>
          <w:shd w:val="clear" w:color="auto" w:fill="FFFFFF"/>
        </w:rPr>
        <w:t>Nanotec</w:t>
      </w:r>
      <w:r>
        <w:rPr>
          <w:rFonts w:ascii="Segoe UI" w:hAnsi="Segoe UI" w:cs="Segoe UI"/>
          <w:color w:val="1E1F24"/>
          <w:shd w:val="clear" w:color="auto" w:fill="FFFFFF"/>
        </w:rPr>
        <w:t>通过自愿参与</w:t>
      </w:r>
      <w:r>
        <w:rPr>
          <w:rFonts w:ascii="Segoe UI" w:hAnsi="Segoe UI" w:cs="Segoe UI"/>
          <w:color w:val="1E1F24"/>
          <w:shd w:val="clear" w:color="auto" w:fill="FFFFFF"/>
        </w:rPr>
        <w:t>OHRIS</w:t>
      </w:r>
      <w:r>
        <w:rPr>
          <w:rFonts w:ascii="Segoe UI" w:hAnsi="Segoe UI" w:cs="Segoe UI"/>
          <w:color w:val="1E1F24"/>
          <w:shd w:val="clear" w:color="auto" w:fill="FFFFFF"/>
        </w:rPr>
        <w:t>计划</w:t>
      </w:r>
      <w:r>
        <w:rPr>
          <w:rFonts w:cs="Arial"/>
          <w:color w:val="4A555F"/>
        </w:rPr>
        <w:t>，为其约</w:t>
      </w:r>
      <w:r>
        <w:rPr>
          <w:rFonts w:cs="Arial"/>
          <w:color w:val="4A555F"/>
        </w:rPr>
        <w:t xml:space="preserve"> 150 </w:t>
      </w:r>
      <w:r>
        <w:rPr>
          <w:rFonts w:cs="Arial"/>
          <w:color w:val="4A555F"/>
        </w:rPr>
        <w:t>名</w:t>
      </w:r>
      <w:r w:rsidR="009C1C2A">
        <w:rPr>
          <w:rFonts w:cs="Arial" w:hint="eastAsia"/>
          <w:color w:val="4A555F"/>
        </w:rPr>
        <w:t>一线</w:t>
      </w:r>
      <w:r>
        <w:rPr>
          <w:rFonts w:cs="Arial"/>
          <w:color w:val="4A555F"/>
        </w:rPr>
        <w:t>员工提供</w:t>
      </w:r>
      <w:r w:rsidR="009C1C2A">
        <w:rPr>
          <w:rFonts w:cs="Arial" w:hint="eastAsia"/>
          <w:color w:val="4A555F"/>
        </w:rPr>
        <w:t>了</w:t>
      </w:r>
      <w:r>
        <w:rPr>
          <w:rFonts w:cs="Arial"/>
          <w:color w:val="4A555F"/>
        </w:rPr>
        <w:t>最高安全标准的工作环境，</w:t>
      </w:r>
      <w:r w:rsidR="009C1C2A">
        <w:rPr>
          <w:rFonts w:ascii="Segoe UI" w:hAnsi="Segoe UI" w:cs="Segoe UI"/>
          <w:color w:val="1E1F24"/>
          <w:shd w:val="clear" w:color="auto" w:fill="FFFFFF"/>
        </w:rPr>
        <w:t>并保证了</w:t>
      </w:r>
      <w:r w:rsidR="009C1C2A">
        <w:rPr>
          <w:rFonts w:ascii="Segoe UI" w:hAnsi="Segoe UI" w:cs="Segoe UI" w:hint="eastAsia"/>
          <w:color w:val="1E1F24"/>
          <w:shd w:val="clear" w:color="auto" w:fill="FFFFFF"/>
        </w:rPr>
        <w:t>高质量产品</w:t>
      </w:r>
      <w:r w:rsidR="009C1C2A">
        <w:rPr>
          <w:rFonts w:ascii="Segoe UI" w:hAnsi="Segoe UI" w:cs="Segoe UI"/>
          <w:color w:val="1E1F24"/>
          <w:shd w:val="clear" w:color="auto" w:fill="FFFFFF"/>
        </w:rPr>
        <w:t>的</w:t>
      </w:r>
      <w:r w:rsidR="009C1C2A">
        <w:rPr>
          <w:rFonts w:ascii="Segoe UI" w:hAnsi="Segoe UI" w:cs="Segoe UI" w:hint="eastAsia"/>
          <w:color w:val="1E1F24"/>
          <w:shd w:val="clear" w:color="auto" w:fill="FFFFFF"/>
        </w:rPr>
        <w:t>可</w:t>
      </w:r>
      <w:r w:rsidR="009C1C2A">
        <w:rPr>
          <w:rFonts w:ascii="Segoe UI" w:hAnsi="Segoe UI" w:cs="Segoe UI"/>
          <w:color w:val="1E1F24"/>
          <w:shd w:val="clear" w:color="auto" w:fill="FFFFFF"/>
        </w:rPr>
        <w:t>持续</w:t>
      </w:r>
      <w:r w:rsidR="009C1C2A">
        <w:rPr>
          <w:rFonts w:ascii="Segoe UI" w:hAnsi="Segoe UI" w:cs="Segoe UI" w:hint="eastAsia"/>
          <w:color w:val="1E1F24"/>
          <w:shd w:val="clear" w:color="auto" w:fill="FFFFFF"/>
        </w:rPr>
        <w:t>化生产</w:t>
      </w:r>
      <w:r>
        <w:rPr>
          <w:rFonts w:cs="Arial"/>
          <w:color w:val="4A555F"/>
        </w:rPr>
        <w:t>。公司的可持续环境管理</w:t>
      </w:r>
      <w:r>
        <w:rPr>
          <w:rFonts w:ascii="Segoe UI" w:hAnsi="Segoe UI" w:cs="Segoe UI"/>
          <w:color w:val="1E1F24"/>
          <w:shd w:val="clear" w:color="auto" w:fill="FFFFFF"/>
        </w:rPr>
        <w:t>对当地社区也产生了积极的影响</w:t>
      </w:r>
      <w:r>
        <w:rPr>
          <w:rFonts w:cs="Arial"/>
          <w:color w:val="4A555F"/>
        </w:rPr>
        <w:t>。</w:t>
      </w:r>
    </w:p>
    <w:p w14:paraId="49712D5F" w14:textId="4054EBEC" w:rsidR="00401CF9" w:rsidRDefault="00C74E80" w:rsidP="00BA25BC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br/>
      </w:r>
      <w:r>
        <w:rPr>
          <w:rFonts w:cs="Arial"/>
          <w:b/>
          <w:bCs/>
          <w:color w:val="4A555F"/>
        </w:rPr>
        <w:t>关于</w:t>
      </w:r>
      <w:r>
        <w:rPr>
          <w:rFonts w:cs="Arial"/>
          <w:b/>
          <w:bCs/>
          <w:color w:val="4A555F"/>
        </w:rPr>
        <w:t xml:space="preserve"> OHRIS</w:t>
      </w:r>
      <w:r>
        <w:rPr>
          <w:rFonts w:cs="Arial"/>
          <w:color w:val="4A555F"/>
        </w:rPr>
        <w:br/>
        <w:t>OHRIS</w:t>
      </w:r>
      <w:r>
        <w:rPr>
          <w:rFonts w:cs="Arial"/>
          <w:color w:val="4A555F"/>
        </w:rPr>
        <w:t>（职业健康与风险管理系统）是巴伐利亚州推出的一个职业和</w:t>
      </w:r>
      <w:r w:rsidR="009C1C2A" w:rsidRPr="009C1C2A">
        <w:rPr>
          <w:rFonts w:cs="Arial" w:hint="eastAsia"/>
          <w:color w:val="4A555F"/>
        </w:rPr>
        <w:t>工厂安全</w:t>
      </w:r>
      <w:r>
        <w:rPr>
          <w:rFonts w:cs="Arial"/>
          <w:color w:val="4A555F"/>
        </w:rPr>
        <w:t>管理体系。</w:t>
      </w:r>
      <w:r w:rsidR="009C1C2A">
        <w:rPr>
          <w:rFonts w:cs="Arial" w:hint="eastAsia"/>
          <w:color w:val="4A555F"/>
        </w:rPr>
        <w:t>是</w:t>
      </w:r>
      <w:r>
        <w:rPr>
          <w:rFonts w:cs="Arial"/>
          <w:color w:val="4A555F"/>
        </w:rPr>
        <w:t>由巴伐利亚贸易监管局和行业代表共同制定，旨在保护员工免受工作相关危害，并对技术系统的安全性进行记录。该认证为自愿性认证，自颁发之日起三年有效期。</w:t>
      </w:r>
    </w:p>
    <w:p w14:paraId="15E66D2F" w14:textId="77777777" w:rsidR="00780920" w:rsidRPr="00F17BB5" w:rsidRDefault="00C74E80" w:rsidP="00DC266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rFonts w:cs="Arial"/>
          <w:color w:val="4A555F"/>
        </w:rPr>
        <w:br/>
      </w:r>
      <w:r>
        <w:rPr>
          <w:rFonts w:cs="Arial"/>
          <w:color w:val="4A555F"/>
        </w:rPr>
        <w:t>如需了解更多信息，请访问</w:t>
      </w:r>
      <w:r>
        <w:rPr>
          <w:rFonts w:cs="Arial"/>
          <w:color w:val="4A555F"/>
        </w:rPr>
        <w:t xml:space="preserve"> </w:t>
      </w:r>
      <w:hyperlink r:id="rId12" w:history="1">
        <w:r>
          <w:rPr>
            <w:rStyle w:val="Hyperlink"/>
            <w:rFonts w:cs="Arial"/>
          </w:rPr>
          <w:t>www.nanotec-cn.cn</w:t>
        </w:r>
      </w:hyperlink>
      <w:r>
        <w:rPr>
          <w:rFonts w:cs="Arial"/>
          <w:color w:val="4A555F"/>
        </w:rPr>
        <w:t>。</w:t>
      </w:r>
    </w:p>
    <w:p w14:paraId="43F75C1F" w14:textId="77777777" w:rsidR="001645E3" w:rsidRDefault="00C74E80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FEE6F" wp14:editId="7F7B136E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A4E28" w14:textId="77777777" w:rsidR="002970FE" w:rsidRDefault="00C74E80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FEE6F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" fillcolor="#e3e5e9" stroked="f">
                <v:textbox inset="20mm,0,2mm,0">
                  <w:txbxContent>
                    <w:p w14:paraId="765A4E28" w14:textId="77777777" w:rsidR="002970FE" w:rsidRDefault="00C74E80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270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395E602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28A59EEA" w14:textId="77777777" w:rsidR="001D304C" w:rsidRPr="0006104F" w:rsidRDefault="00C74E80" w:rsidP="00F7531E">
      <w:pPr>
        <w:spacing w:after="120" w:line="240" w:lineRule="auto"/>
        <w:ind w:right="425"/>
        <w:rPr>
          <w:rFonts w:cs="Arial"/>
          <w:color w:val="4A555F"/>
        </w:rPr>
      </w:pPr>
      <w:r w:rsidRPr="0006104F">
        <w:rPr>
          <w:rFonts w:cs="Arial"/>
          <w:color w:val="4A555F"/>
        </w:rPr>
        <w:t>媒体联系信息</w:t>
      </w:r>
    </w:p>
    <w:p w14:paraId="7CD77FD4" w14:textId="44850372" w:rsidR="001F0AE5" w:rsidRPr="0006104F" w:rsidRDefault="009C1C2A" w:rsidP="007C53B5">
      <w:pPr>
        <w:spacing w:line="240" w:lineRule="auto"/>
        <w:rPr>
          <w:rFonts w:cs="Arial"/>
          <w:color w:val="4A555F"/>
        </w:rPr>
      </w:pPr>
      <w:r w:rsidRPr="0006104F">
        <w:rPr>
          <w:rFonts w:cs="Arial" w:hint="eastAsia"/>
          <w:color w:val="4A555F"/>
        </w:rPr>
        <w:t>纳诺达克</w:t>
      </w:r>
      <w:r w:rsidRPr="0006104F">
        <w:rPr>
          <w:rFonts w:cs="Arial" w:hint="eastAsia"/>
          <w:color w:val="4A555F"/>
        </w:rPr>
        <w:t xml:space="preserve"> </w:t>
      </w:r>
      <w:r w:rsidRPr="0006104F">
        <w:rPr>
          <w:rFonts w:cs="Arial" w:hint="eastAsia"/>
          <w:color w:val="4A555F"/>
        </w:rPr>
        <w:t>市场部</w:t>
      </w:r>
      <w:r w:rsidR="007C53B5" w:rsidRPr="0006104F">
        <w:rPr>
          <w:rFonts w:cs="Arial"/>
          <w:color w:val="4A555F"/>
        </w:rPr>
        <w:br/>
      </w:r>
      <w:r w:rsidR="007C53B5" w:rsidRPr="0006104F">
        <w:rPr>
          <w:rFonts w:cs="Arial"/>
          <w:color w:val="4A555F"/>
        </w:rPr>
        <w:t>电话：</w:t>
      </w:r>
      <w:r w:rsidR="007C53B5" w:rsidRPr="0006104F">
        <w:rPr>
          <w:rFonts w:cs="Arial"/>
          <w:color w:val="4A555F"/>
        </w:rPr>
        <w:t>+86 18015859858</w:t>
      </w:r>
      <w:r w:rsidR="007C53B5" w:rsidRPr="0006104F">
        <w:rPr>
          <w:rFonts w:cs="Arial"/>
          <w:color w:val="4A555F"/>
        </w:rPr>
        <w:br/>
      </w:r>
      <w:r w:rsidR="007C53B5" w:rsidRPr="0006104F">
        <w:rPr>
          <w:rFonts w:cs="Arial"/>
          <w:color w:val="4A555F"/>
        </w:rPr>
        <w:t>座机：</w:t>
      </w:r>
      <w:r w:rsidR="007C53B5" w:rsidRPr="0006104F">
        <w:rPr>
          <w:rFonts w:cs="Arial"/>
          <w:color w:val="4A555F"/>
        </w:rPr>
        <w:t>+86 519 81688787-1064</w:t>
      </w:r>
    </w:p>
    <w:sectPr w:rsidR="001F0AE5" w:rsidRPr="0006104F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2975" w14:textId="77777777" w:rsidR="00B9762F" w:rsidRDefault="00B9762F">
      <w:pPr>
        <w:spacing w:line="240" w:lineRule="auto"/>
      </w:pPr>
      <w:r>
        <w:separator/>
      </w:r>
    </w:p>
  </w:endnote>
  <w:endnote w:type="continuationSeparator" w:id="0">
    <w:p w14:paraId="26ACB6CD" w14:textId="77777777" w:rsidR="00B9762F" w:rsidRDefault="00B97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064C" w14:textId="77777777" w:rsidR="00E80929" w:rsidRDefault="00E80929">
    <w:pPr>
      <w:pStyle w:val="Fuzeile"/>
    </w:pPr>
  </w:p>
  <w:p w14:paraId="185E8022" w14:textId="77777777" w:rsidR="00224CFF" w:rsidRDefault="00224CFF"/>
  <w:p w14:paraId="7C6648C0" w14:textId="77777777" w:rsidR="00224CFF" w:rsidRDefault="00224CFF"/>
  <w:p w14:paraId="7B01FAFD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5E60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3989" w14:textId="77777777" w:rsidR="00E81862" w:rsidRDefault="00C74E8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79BF68" wp14:editId="56B0AE34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71DE94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9BF68" id="Rechteck 70" o:spid="_x0000_s1027" style="position:absolute;margin-left:356.6pt;margin-top:-61.25pt;width:111.5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" fillcolor="#f39300" stroked="f" strokeweight="2pt">
              <v:textbox>
                <w:txbxContent>
                  <w:p w14:paraId="4571DE94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317EE49" wp14:editId="581D47DA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5AD10" w14:textId="77777777" w:rsidR="006B3CD4" w:rsidRPr="001645E3" w:rsidRDefault="00C74E80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D2D2AC8" w14:textId="77777777" w:rsidR="006B3CD4" w:rsidRPr="00177313" w:rsidRDefault="00C74E80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48CF310B" w14:textId="77777777" w:rsidR="006B3CD4" w:rsidRDefault="00C74E80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(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) </w:t>
                          </w:r>
                        </w:p>
                        <w:p w14:paraId="4F994C89" w14:textId="77777777" w:rsidR="006B3CD4" w:rsidRPr="0016217F" w:rsidRDefault="00C74E80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4719FFEE" w14:textId="77777777" w:rsidR="006B3CD4" w:rsidRPr="001C1F33" w:rsidRDefault="0006104F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74E80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7EE4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" stroked="f">
              <v:textbox inset="0,0,.5mm,0">
                <w:txbxContent>
                  <w:p w14:paraId="63E5AD10" w14:textId="77777777" w:rsidR="006B3CD4" w:rsidRPr="001645E3" w:rsidRDefault="00C74E80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D2D2AC8" w14:textId="77777777" w:rsidR="006B3CD4" w:rsidRPr="00177313" w:rsidRDefault="00C74E80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48CF310B" w14:textId="77777777" w:rsidR="006B3CD4" w:rsidRDefault="00C74E80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(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) </w:t>
                    </w:r>
                  </w:p>
                  <w:p w14:paraId="4F994C89" w14:textId="77777777" w:rsidR="006B3CD4" w:rsidRPr="0016217F" w:rsidRDefault="00C74E80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4719FFEE" w14:textId="77777777" w:rsidR="006B3CD4" w:rsidRPr="001C1F33" w:rsidRDefault="0006104F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C74E80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BC5A" w14:textId="77777777" w:rsidR="00B9762F" w:rsidRDefault="00B9762F">
      <w:pPr>
        <w:spacing w:line="240" w:lineRule="auto"/>
      </w:pPr>
      <w:r>
        <w:separator/>
      </w:r>
    </w:p>
  </w:footnote>
  <w:footnote w:type="continuationSeparator" w:id="0">
    <w:p w14:paraId="1D09E073" w14:textId="77777777" w:rsidR="00B9762F" w:rsidRDefault="00B97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3ECC" w14:textId="77777777" w:rsidR="00E80929" w:rsidRDefault="00E80929">
    <w:pPr>
      <w:pStyle w:val="Kopfzeile"/>
    </w:pPr>
  </w:p>
  <w:p w14:paraId="584F0D5F" w14:textId="77777777" w:rsidR="00224CFF" w:rsidRDefault="00224CFF"/>
  <w:p w14:paraId="6BC0D9B0" w14:textId="77777777" w:rsidR="00224CFF" w:rsidRDefault="00224CFF"/>
  <w:p w14:paraId="606C2F85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D456" w14:textId="77777777" w:rsidR="00F84526" w:rsidRDefault="00F84526">
    <w:pPr>
      <w:pStyle w:val="Kopfzeile"/>
    </w:pPr>
  </w:p>
  <w:p w14:paraId="471EE618" w14:textId="77777777" w:rsidR="00F84526" w:rsidRDefault="00F84526">
    <w:pPr>
      <w:pStyle w:val="Kopfzeile"/>
    </w:pPr>
  </w:p>
  <w:p w14:paraId="076E147E" w14:textId="77777777" w:rsidR="00F84526" w:rsidRDefault="00F84526">
    <w:pPr>
      <w:pStyle w:val="Kopfzeile"/>
    </w:pPr>
  </w:p>
  <w:p w14:paraId="2514DD39" w14:textId="77777777" w:rsidR="004C0C6B" w:rsidRDefault="004C0C6B">
    <w:pPr>
      <w:pStyle w:val="Kopfzeile"/>
    </w:pPr>
  </w:p>
  <w:p w14:paraId="2C779712" w14:textId="77777777" w:rsidR="004C0C6B" w:rsidRDefault="004C0C6B">
    <w:pPr>
      <w:pStyle w:val="Kopfzeile"/>
    </w:pPr>
  </w:p>
  <w:p w14:paraId="02EB4C55" w14:textId="77777777" w:rsidR="004C0C6B" w:rsidRDefault="004C0C6B">
    <w:pPr>
      <w:pStyle w:val="Kopfzeile"/>
    </w:pPr>
  </w:p>
  <w:p w14:paraId="17DC1499" w14:textId="77777777" w:rsidR="00F8466E" w:rsidRDefault="00C74E80">
    <w:pPr>
      <w:pStyle w:val="Kopfzeil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3BCB7830" wp14:editId="07CEA288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DB33" w14:textId="77777777" w:rsidR="00812894" w:rsidRPr="00290B7D" w:rsidRDefault="00C74E80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D3DEDC3" wp14:editId="6BD707B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2049" type="#_x0000_t32" style="width:0;height:19.85pt;margin-top:277pt;margin-left:10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90;visibility:visible;z-index:-251655168" strokecolor="#a5a5a5" strokeweight="0.25pt"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1" layoutInCell="1" allowOverlap="1" wp14:anchorId="334FC1F6" wp14:editId="15D0C320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B1144" w14:textId="77777777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47421A18" w14:textId="77777777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4DEFF3FE" w14:textId="7777777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097038FC" w14:textId="77777777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3146C9A1" w14:textId="77777777" w:rsidR="00812894" w:rsidRDefault="00C74E80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04DA646A" wp14:editId="494AFC6A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1F42B" w14:textId="77777777" w:rsidR="00812894" w:rsidRPr="00B90623" w:rsidRDefault="00812894" w:rsidP="001F0AE5"/>
  <w:p w14:paraId="5CF0BE75" w14:textId="77777777" w:rsidR="006B3CD4" w:rsidRDefault="00C74E80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C25A67" wp14:editId="271310D7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r Verbinder 1" o:spid="_x0000_s2050" style="flip:y;mso-height-percent:0;mso-height-relative:margin;mso-position-horizontal:lef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3360" from="0,149.2pt" to="294.6pt,149.2pt" strokecolor="#f39300"/>
          </w:pict>
        </mc:Fallback>
      </mc:AlternateContent>
    </w:r>
  </w:p>
  <w:p w14:paraId="1AC7681F" w14:textId="77777777" w:rsidR="006B3CD4" w:rsidRDefault="00C74E80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6EF22A07" w14:textId="77777777" w:rsidR="006B3CD4" w:rsidRDefault="006B3CD4" w:rsidP="00812894">
    <w:pPr>
      <w:pStyle w:val="Kopfzeile"/>
      <w:spacing w:line="276" w:lineRule="auto"/>
      <w:rPr>
        <w:rFonts w:cs="Arial"/>
      </w:rPr>
    </w:pPr>
  </w:p>
  <w:p w14:paraId="5B43344B" w14:textId="77777777" w:rsidR="006B3CD4" w:rsidRDefault="006B3CD4" w:rsidP="00812894">
    <w:pPr>
      <w:pStyle w:val="Kopfzeile"/>
      <w:spacing w:line="276" w:lineRule="auto"/>
      <w:rPr>
        <w:rFonts w:cs="Arial"/>
      </w:rPr>
    </w:pPr>
  </w:p>
  <w:p w14:paraId="3C3A14DC" w14:textId="77777777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638C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4C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81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3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A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0F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08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4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ED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1127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8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42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A4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7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702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AC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AA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0D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E7264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EE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49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65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8D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21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8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C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60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7866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C0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C6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C0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0A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04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CB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6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AD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CCAC83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642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C2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E18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A0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582C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AA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2A5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60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43493655">
    <w:abstractNumId w:val="10"/>
  </w:num>
  <w:num w:numId="2" w16cid:durableId="387996773">
    <w:abstractNumId w:val="0"/>
  </w:num>
  <w:num w:numId="3" w16cid:durableId="972949117">
    <w:abstractNumId w:val="8"/>
  </w:num>
  <w:num w:numId="4" w16cid:durableId="1097990695">
    <w:abstractNumId w:val="7"/>
  </w:num>
  <w:num w:numId="5" w16cid:durableId="1870296579">
    <w:abstractNumId w:val="4"/>
  </w:num>
  <w:num w:numId="6" w16cid:durableId="365906649">
    <w:abstractNumId w:val="1"/>
  </w:num>
  <w:num w:numId="7" w16cid:durableId="387530284">
    <w:abstractNumId w:val="3"/>
  </w:num>
  <w:num w:numId="8" w16cid:durableId="1260022454">
    <w:abstractNumId w:val="5"/>
  </w:num>
  <w:num w:numId="9" w16cid:durableId="1644890775">
    <w:abstractNumId w:val="9"/>
  </w:num>
  <w:num w:numId="10" w16cid:durableId="1105614576">
    <w:abstractNumId w:val="6"/>
  </w:num>
  <w:num w:numId="11" w16cid:durableId="129659694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4F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05DC5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1C0C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17F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77313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3B6"/>
    <w:rsid w:val="002345FD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B7D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69F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628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A14"/>
    <w:rsid w:val="00401CF9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370F4"/>
    <w:rsid w:val="00540318"/>
    <w:rsid w:val="00541E07"/>
    <w:rsid w:val="005425E1"/>
    <w:rsid w:val="00543CCE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47C3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3AFB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1ACE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3B5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52D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6233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7BD"/>
    <w:rsid w:val="00905947"/>
    <w:rsid w:val="00906282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1C2A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5AA8"/>
    <w:rsid w:val="009F5E71"/>
    <w:rsid w:val="009F75EC"/>
    <w:rsid w:val="00A008C6"/>
    <w:rsid w:val="00A0178E"/>
    <w:rsid w:val="00A049FE"/>
    <w:rsid w:val="00A04CA2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7D5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609"/>
    <w:rsid w:val="00B9375C"/>
    <w:rsid w:val="00B93BEF"/>
    <w:rsid w:val="00B94B25"/>
    <w:rsid w:val="00B953AE"/>
    <w:rsid w:val="00B95C4E"/>
    <w:rsid w:val="00B95ED5"/>
    <w:rsid w:val="00B965AD"/>
    <w:rsid w:val="00B965C7"/>
    <w:rsid w:val="00B9762F"/>
    <w:rsid w:val="00BA0C99"/>
    <w:rsid w:val="00BA25BC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76C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4E80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0C6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4FC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3393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customStyle="1" w:styleId="1">
    <w:name w:val="未处理的提及1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i-provider">
    <w:name w:val="ui-provider"/>
    <w:basedOn w:val="Absatz-Standardschriftart"/>
    <w:rsid w:val="007C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MDOCID-1829417164-113645</_dlc_DocId>
    <_dlc_DocIdUrl xmlns="f8680354-bb4e-47f1-8a37-4a7d13888f4c">
      <Url>https://nanotec.sharepoint.com/sites/marketing/_layouts/15/DocIdRedir.aspx?ID=MDOCID-1829417164-113645</Url>
      <Description>MDOCID-1829417164-113645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3E043D-68DF-42B0-ADB5-7B4F91D4E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Stefan</dc:creator>
  <cp:lastModifiedBy>Scondo, Sigrid</cp:lastModifiedBy>
  <cp:revision>3</cp:revision>
  <cp:lastPrinted>2022-01-18T12:19:00Z</cp:lastPrinted>
  <dcterms:created xsi:type="dcterms:W3CDTF">2023-10-20T07:07:00Z</dcterms:created>
  <dcterms:modified xsi:type="dcterms:W3CDTF">2023-10-20T07:12:00Z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GrammarlyDocumentId">
    <vt:lpwstr>5f54c04ae95763508f70c57ee092b84d4240829bcddf0020a60ef9bd6323ed68</vt:lpwstr>
  </property>
  <property fmtid="{D5CDD505-2E9C-101B-9397-08002B2CF9AE}" pid="4" name="MediaServiceImageTags">
    <vt:lpwstr/>
  </property>
  <property fmtid="{D5CDD505-2E9C-101B-9397-08002B2CF9AE}" pid="5" name="Order">
    <vt:r8>100</vt:r8>
  </property>
  <property fmtid="{D5CDD505-2E9C-101B-9397-08002B2CF9AE}" pid="6" name="_dlc_DocIdItemGuid">
    <vt:lpwstr>ceaad72e-7193-4e7c-bdbf-9c984d74ab1b</vt:lpwstr>
  </property>
</Properties>
</file>